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320"/>
        <w:jc w:val="left"/>
        <w:rPr>
          <w:rFonts w:hint="eastAsia" w:ascii="宋体" w:hAnsi="宋体" w:eastAsia="宋体" w:cs="宋体"/>
          <w:color w:val="000000"/>
          <w:sz w:val="32"/>
        </w:rPr>
      </w:pPr>
      <w:r>
        <w:rPr>
          <w:rFonts w:hint="eastAsia" w:ascii="宋体" w:hAnsi="宋体" w:eastAsia="宋体" w:cs="宋体"/>
          <w:color w:val="000000"/>
          <w:sz w:val="32"/>
        </w:rPr>
        <w:t xml:space="preserve"> </w:t>
      </w:r>
      <w:r>
        <w:rPr>
          <w:rFonts w:hint="eastAsia" w:ascii="宋体" w:hAnsi="宋体" w:eastAsia="宋体" w:cs="宋体"/>
          <w:color w:val="000000"/>
          <w:sz w:val="32"/>
        </w:rPr>
      </w:r>
      <w:r/>
    </w:p>
    <w:p>
      <w:pPr>
        <w:pStyle w:val="918"/>
        <w:jc w:val="center"/>
        <w:rPr>
          <w:rFonts w:hint="eastAsia" w:ascii="宋体" w:hAnsi="宋体" w:eastAsia="宋体" w:cs="宋体"/>
          <w:color w:val="000000"/>
          <w:spacing w:val="76"/>
          <w:sz w:val="144"/>
          <w:szCs w:val="24"/>
        </w:rPr>
      </w:pPr>
      <w:r>
        <w:rPr>
          <w:rFonts w:hint="eastAsia" w:ascii="宋体" w:hAnsi="宋体" w:eastAsia="宋体" w:cs="宋体"/>
          <w:color w:val="000000"/>
          <w:spacing w:val="76"/>
          <w:sz w:val="144"/>
          <w:szCs w:val="24"/>
        </w:rPr>
        <w:t xml:space="preserve">招</w:t>
      </w:r>
      <w:r>
        <w:rPr>
          <w:rFonts w:hint="eastAsia" w:ascii="宋体" w:hAnsi="宋体" w:eastAsia="宋体" w:cs="宋体"/>
          <w:color w:val="000000"/>
          <w:spacing w:val="76"/>
          <w:sz w:val="144"/>
          <w:szCs w:val="24"/>
        </w:rPr>
      </w:r>
      <w:r/>
    </w:p>
    <w:p>
      <w:pPr>
        <w:pStyle w:val="918"/>
        <w:jc w:val="center"/>
        <w:rPr>
          <w:rFonts w:hint="eastAsia" w:ascii="宋体" w:hAnsi="宋体" w:eastAsia="宋体" w:cs="宋体"/>
          <w:color w:val="000000"/>
          <w:spacing w:val="76"/>
          <w:sz w:val="144"/>
          <w:szCs w:val="24"/>
        </w:rPr>
      </w:pPr>
      <w:r>
        <w:rPr>
          <w:rFonts w:hint="eastAsia" w:ascii="宋体" w:hAnsi="宋体" w:eastAsia="宋体" w:cs="宋体"/>
          <w:color w:val="000000"/>
          <w:spacing w:val="76"/>
          <w:sz w:val="144"/>
          <w:szCs w:val="24"/>
        </w:rPr>
        <w:t xml:space="preserve">标</w:t>
      </w:r>
      <w:r>
        <w:rPr>
          <w:rFonts w:hint="eastAsia" w:ascii="宋体" w:hAnsi="宋体" w:eastAsia="宋体" w:cs="宋体"/>
          <w:color w:val="000000"/>
          <w:spacing w:val="76"/>
          <w:sz w:val="144"/>
          <w:szCs w:val="24"/>
        </w:rPr>
      </w:r>
      <w:r/>
    </w:p>
    <w:p>
      <w:pPr>
        <w:pStyle w:val="918"/>
        <w:jc w:val="center"/>
        <w:rPr>
          <w:rFonts w:hint="eastAsia" w:ascii="宋体" w:hAnsi="宋体" w:eastAsia="宋体" w:cs="宋体"/>
          <w:color w:val="000000"/>
          <w:spacing w:val="76"/>
          <w:sz w:val="144"/>
          <w:szCs w:val="24"/>
        </w:rPr>
      </w:pPr>
      <w:r>
        <w:rPr>
          <w:rFonts w:hint="eastAsia" w:ascii="宋体" w:hAnsi="宋体" w:eastAsia="宋体" w:cs="宋体"/>
          <w:color w:val="000000"/>
          <w:spacing w:val="76"/>
          <w:sz w:val="144"/>
          <w:szCs w:val="24"/>
        </w:rPr>
        <w:t xml:space="preserve">文</w:t>
      </w:r>
      <w:r>
        <w:rPr>
          <w:rFonts w:hint="eastAsia" w:ascii="宋体" w:hAnsi="宋体" w:eastAsia="宋体" w:cs="宋体"/>
          <w:color w:val="000000"/>
          <w:spacing w:val="76"/>
          <w:sz w:val="144"/>
          <w:szCs w:val="24"/>
        </w:rPr>
      </w:r>
      <w:r/>
    </w:p>
    <w:p>
      <w:pPr>
        <w:pStyle w:val="918"/>
        <w:jc w:val="center"/>
        <w:rPr>
          <w:rFonts w:hint="eastAsia" w:ascii="宋体" w:hAnsi="宋体" w:eastAsia="宋体" w:cs="宋体"/>
          <w:color w:val="000000"/>
          <w:sz w:val="30"/>
          <w:szCs w:val="30"/>
        </w:rPr>
      </w:pPr>
      <w:r>
        <w:rPr>
          <w:rFonts w:hint="eastAsia" w:ascii="宋体" w:hAnsi="宋体" w:eastAsia="宋体" w:cs="宋体"/>
          <w:color w:val="000000"/>
          <w:spacing w:val="76"/>
          <w:sz w:val="144"/>
          <w:szCs w:val="24"/>
        </w:rPr>
        <w:t xml:space="preserve">件</w:t>
      </w:r>
      <w:r>
        <w:rPr>
          <w:rFonts w:hint="eastAsia" w:ascii="宋体" w:hAnsi="宋体" w:eastAsia="宋体" w:cs="宋体"/>
          <w:color w:val="000000"/>
          <w:sz w:val="30"/>
          <w:szCs w:val="30"/>
        </w:rPr>
      </w:r>
      <w:r/>
    </w:p>
    <w:p>
      <w:pPr>
        <w:pStyle w:val="918"/>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21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highlight w:val="none"/>
          <w:lang w:eastAsia="zh-CN"/>
        </w:rPr>
        <w:t xml:space="preserve">JSZC-320300-ZJZB-G2025-0170</w:t>
      </w:r>
      <w:r>
        <w:rPr>
          <w:rFonts w:hint="eastAsia" w:ascii="宋体" w:hAnsi="宋体" w:eastAsia="宋体" w:cs="宋体"/>
          <w:color w:val="000000"/>
          <w:sz w:val="30"/>
          <w:szCs w:val="30"/>
          <w:highlight w:val="none"/>
          <w:lang w:eastAsia="zh-CN"/>
        </w:rPr>
      </w:r>
      <w:r/>
    </w:p>
    <w:p>
      <w:pPr>
        <w:pStyle w:val="918"/>
        <w:ind w:firstLine="2100"/>
        <w:keepLines w:val="0"/>
        <w:keepNext w:val="0"/>
        <w:pageBreakBefore w:val="0"/>
        <w:spacing w:line="360" w:lineRule="auto"/>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bookmarkStart w:id="0" w:name="OLE_LINK20"/>
      <w:r>
        <w:rPr>
          <w:rFonts w:hint="eastAsia" w:ascii="宋体" w:hAnsi="宋体" w:eastAsia="宋体" w:cs="宋体"/>
          <w:color w:val="000000"/>
          <w:sz w:val="30"/>
          <w:szCs w:val="30"/>
          <w:lang w:eastAsia="zh-CN"/>
        </w:rPr>
        <w:t xml:space="preserve">院内导航项目</w:t>
      </w:r>
      <w:bookmarkEnd w:id="0"/>
      <w:r>
        <w:rPr>
          <w:rFonts w:hint="eastAsia" w:ascii="宋体" w:hAnsi="宋体" w:eastAsia="宋体" w:cs="宋体"/>
          <w:color w:val="000000"/>
          <w:sz w:val="30"/>
          <w:szCs w:val="30"/>
          <w:lang w:eastAsia="zh-CN"/>
        </w:rPr>
      </w:r>
      <w:r/>
    </w:p>
    <w:p>
      <w:pPr>
        <w:pStyle w:val="918"/>
        <w:ind w:firstLine="2100"/>
        <w:keepLines w:val="0"/>
        <w:keepNext w:val="0"/>
        <w:pageBreakBefore w:val="0"/>
        <w:spacing w:line="360" w:lineRule="auto"/>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采 购 人：</w:t>
      </w:r>
      <w:bookmarkStart w:id="1" w:name="OLE_LINK27"/>
      <w:r>
        <w:rPr>
          <w:rFonts w:hint="eastAsia" w:ascii="宋体" w:hAnsi="宋体" w:eastAsia="宋体" w:cs="宋体"/>
          <w:color w:val="000000"/>
          <w:sz w:val="30"/>
          <w:szCs w:val="30"/>
          <w:lang w:eastAsia="zh-CN"/>
        </w:rPr>
        <w:t xml:space="preserve">徐州市中心医院</w:t>
      </w:r>
      <w:bookmarkEnd w:id="1"/>
      <w:r>
        <w:rPr>
          <w:rFonts w:hint="eastAsia" w:ascii="宋体" w:hAnsi="宋体" w:eastAsia="宋体" w:cs="宋体"/>
          <w:color w:val="000000"/>
          <w:sz w:val="30"/>
          <w:szCs w:val="30"/>
          <w:lang w:eastAsia="zh-CN"/>
        </w:rPr>
        <w:t xml:space="preserve"> </w:t>
      </w:r>
      <w:r>
        <w:rPr>
          <w:rFonts w:hint="eastAsia" w:ascii="宋体" w:hAnsi="宋体" w:eastAsia="宋体" w:cs="宋体"/>
          <w:color w:val="000000"/>
          <w:sz w:val="30"/>
          <w:szCs w:val="30"/>
          <w:lang w:eastAsia="zh-CN"/>
        </w:rPr>
      </w:r>
      <w:r/>
    </w:p>
    <w:p>
      <w:pPr>
        <w:pStyle w:val="918"/>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采购代理机构：江苏中际招标代理有限公司</w:t>
      </w:r>
      <w:r>
        <w:rPr>
          <w:rFonts w:hint="eastAsia" w:ascii="宋体" w:hAnsi="宋体" w:eastAsia="宋体" w:cs="宋体"/>
          <w:color w:val="000000"/>
          <w:sz w:val="30"/>
          <w:szCs w:val="30"/>
        </w:rPr>
      </w:r>
      <w:r/>
    </w:p>
    <w:p>
      <w:pPr>
        <w:pStyle w:val="1010"/>
        <w:ind w:firstLine="0"/>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w:t>
      </w:r>
      <w:r>
        <w:rPr>
          <w:rFonts w:hint="eastAsia" w:ascii="宋体" w:hAnsi="宋体" w:eastAsia="宋体" w:cs="宋体"/>
          <w:color w:val="000000"/>
          <w:sz w:val="30"/>
          <w:szCs w:val="30"/>
          <w:lang w:eastAsia="zh-CN"/>
        </w:rPr>
        <w:t xml:space="preserve">〇</w:t>
      </w:r>
      <w:r>
        <w:rPr>
          <w:rFonts w:hint="eastAsia" w:ascii="宋体" w:hAnsi="宋体" w:eastAsia="宋体" w:cs="宋体"/>
          <w:color w:val="000000"/>
          <w:sz w:val="30"/>
          <w:szCs w:val="30"/>
        </w:rPr>
        <w:t xml:space="preserve">二</w:t>
      </w:r>
      <w:r>
        <w:rPr>
          <w:rFonts w:hint="eastAsia" w:ascii="宋体" w:hAnsi="宋体" w:eastAsia="宋体" w:cs="宋体"/>
          <w:color w:val="000000"/>
          <w:sz w:val="30"/>
          <w:szCs w:val="30"/>
          <w:lang w:val="en-US" w:eastAsia="zh-CN"/>
        </w:rPr>
        <w:t xml:space="preserve">五</w:t>
      </w:r>
      <w:r>
        <w:rPr>
          <w:rFonts w:hint="eastAsia" w:ascii="宋体" w:hAnsi="宋体" w:eastAsia="宋体" w:cs="宋体"/>
          <w:color w:val="000000"/>
          <w:sz w:val="30"/>
          <w:szCs w:val="30"/>
        </w:rPr>
        <w:t xml:space="preserve">年</w:t>
      </w:r>
      <w:r>
        <w:rPr>
          <w:rFonts w:hint="eastAsia" w:ascii="宋体" w:hAnsi="宋体" w:eastAsia="宋体" w:cs="宋体"/>
          <w:color w:val="000000"/>
          <w:sz w:val="30"/>
          <w:szCs w:val="30"/>
          <w:lang w:eastAsia="zh-CN"/>
        </w:rPr>
        <w:t xml:space="preserve">十</w:t>
      </w:r>
      <w:r>
        <w:rPr>
          <w:rFonts w:hint="eastAsia" w:ascii="宋体" w:hAnsi="宋体" w:eastAsia="宋体" w:cs="宋体"/>
          <w:color w:val="000000"/>
          <w:sz w:val="30"/>
          <w:szCs w:val="30"/>
        </w:rPr>
        <w:t xml:space="preserve">月</w:t>
      </w:r>
      <w:r>
        <w:rPr>
          <w:rFonts w:hint="eastAsia" w:ascii="宋体" w:hAnsi="宋体" w:eastAsia="宋体" w:cs="宋体"/>
          <w:color w:val="000000"/>
          <w:sz w:val="30"/>
          <w:szCs w:val="30"/>
        </w:rPr>
      </w:r>
      <w:r/>
    </w:p>
    <w:p>
      <w:pPr>
        <w:pStyle w:val="1010"/>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1010"/>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1010"/>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rPr>
          <w:rFonts w:hint="eastAsia" w:ascii="宋体" w:hAnsi="宋体" w:eastAsia="宋体" w:cs="宋体"/>
          <w:b/>
          <w:color w:val="000000"/>
          <w:sz w:val="44"/>
        </w:rPr>
      </w:r>
      <w:r/>
    </w:p>
    <w:p>
      <w:pPr>
        <w:pStyle w:val="918"/>
        <w:jc w:val="center"/>
        <w:spacing w:line="520" w:lineRule="exact"/>
        <w:rPr>
          <w:rFonts w:hint="eastAsia" w:ascii="宋体" w:hAnsi="宋体" w:eastAsia="宋体" w:cs="宋体"/>
          <w:b/>
          <w:color w:val="000000"/>
          <w:sz w:val="44"/>
          <w:szCs w:val="44"/>
        </w:rPr>
      </w:pPr>
      <w:r/>
      <w:bookmarkStart w:id="2" w:name="_Toc522790130"/>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75"/>
        <w:tabs>
          <w:tab w:val="right" w:pos="8948" w:leader="dot"/>
        </w:tabs>
        <w:rPr>
          <w:rFonts w:hint="eastAsia" w:ascii="宋体" w:hAnsi="宋体" w:eastAsia="宋体" w:cs="宋体"/>
          <w:color w:val="000000"/>
          <w:sz w:val="30"/>
          <w:szCs w:val="30"/>
        </w:rPr>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sz w:val="30"/>
          <w:szCs w:val="30"/>
        </w:rPr>
        <w:fldChar w:fldCharType="begin"/>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"_Toc523404695"</w:instrText>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52"/>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75"/>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"_Toc523404696"</w:instrText>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52"/>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75"/>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"_Toc523404697"</w:instrText>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52"/>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75"/>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"_Toc523404698"</w:instrText>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52"/>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75"/>
        <w:tabs>
          <w:tab w:val="right" w:pos="8948"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"_Toc523404699"</w:instrText>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52"/>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r>
      <w:r/>
    </w:p>
    <w:p>
      <w:pPr>
        <w:pStyle w:val="975"/>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"_Toc523404700"</w:instrText>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52"/>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75"/>
        <w:tabs>
          <w:tab w:val="right" w:pos="8948"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"_Toc523404701"</w:instrText>
      </w:r>
      <w:r>
        <w:rPr>
          <w:rStyle w:val="952"/>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52"/>
          <w:rFonts w:hint="eastAsia" w:ascii="宋体" w:hAnsi="宋体" w:eastAsia="宋体" w:cs="宋体"/>
          <w:color w:val="000000"/>
          <w:sz w:val="30"/>
          <w:szCs w:val="30"/>
        </w:rPr>
        <w:t xml:space="preserve">第七章  投标文件相关格</w:t>
      </w:r>
      <w:bookmarkStart w:id="3" w:name="_Hlt532911772"/>
      <w:r/>
      <w:bookmarkStart w:id="4" w:name="_Hlt532911771"/>
      <w:r>
        <w:rPr>
          <w:rStyle w:val="952"/>
          <w:rFonts w:hint="eastAsia" w:ascii="宋体" w:hAnsi="宋体" w:eastAsia="宋体" w:cs="宋体"/>
          <w:color w:val="000000"/>
          <w:sz w:val="30"/>
          <w:szCs w:val="30"/>
        </w:rPr>
        <w:t xml:space="preserve">式</w:t>
      </w:r>
      <w:bookmarkEnd w:id="3"/>
      <w:r/>
      <w:bookmarkEnd w:id="4"/>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30"/>
          <w:szCs w:val="30"/>
        </w:rPr>
        <w:fldChar w:fldCharType="end"/>
      </w: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both"/>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r>
      <w:r/>
    </w:p>
    <w:p>
      <w:pPr>
        <w:pStyle w:val="918"/>
        <w:jc w:val="center"/>
        <w:spacing w:line="520" w:lineRule="exact"/>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br w:type="page" w:clear="all"/>
      </w:r>
      <w:r>
        <w:rPr>
          <w:rFonts w:hint="eastAsia" w:ascii="宋体" w:hAnsi="宋体" w:eastAsia="宋体" w:cs="宋体"/>
          <w:b/>
          <w:color w:val="000000"/>
          <w:sz w:val="44"/>
          <w:szCs w:val="44"/>
          <w:lang w:eastAsia="zh-CN"/>
        </w:rPr>
        <w:t xml:space="preserve">徐州市中心医院</w:t>
      </w:r>
      <w:r>
        <w:rPr>
          <w:rFonts w:hint="eastAsia" w:ascii="宋体" w:hAnsi="宋体" w:eastAsia="宋体" w:cs="宋体"/>
          <w:b/>
          <w:color w:val="000000"/>
          <w:sz w:val="44"/>
          <w:szCs w:val="44"/>
          <w:lang w:eastAsia="zh-CN"/>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w:t>
      </w:r>
      <w:r>
        <w:rPr>
          <w:rFonts w:hint="eastAsia" w:ascii="宋体" w:hAnsi="宋体" w:eastAsia="宋体" w:cs="宋体"/>
          <w:b/>
          <w:color w:val="000000"/>
          <w:sz w:val="44"/>
          <w:szCs w:val="44"/>
          <w:lang w:eastAsia="zh-CN"/>
        </w:rPr>
        <w:t xml:space="preserve">院内导航项目</w:t>
      </w:r>
      <w:r>
        <w:rPr>
          <w:rFonts w:hint="eastAsia" w:ascii="宋体" w:hAnsi="宋体" w:eastAsia="宋体" w:cs="宋体"/>
          <w:b/>
          <w:color w:val="000000"/>
          <w:sz w:val="44"/>
          <w:szCs w:val="44"/>
        </w:rPr>
        <w:t xml:space="preserve">》</w:t>
      </w:r>
      <w:r>
        <w:rPr>
          <w:rFonts w:hint="eastAsia" w:ascii="宋体" w:hAnsi="宋体" w:eastAsia="宋体" w:cs="宋体"/>
          <w:b/>
          <w:color w:val="000000"/>
          <w:sz w:val="44"/>
          <w:szCs w:val="44"/>
        </w:rPr>
      </w:r>
      <w:r/>
    </w:p>
    <w:p>
      <w:pPr>
        <w:pStyle w:val="91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rPr>
          <w:rFonts w:hint="eastAsia" w:ascii="宋体" w:hAnsi="宋体" w:eastAsia="宋体" w:cs="宋体"/>
          <w:b/>
          <w:color w:val="000000"/>
          <w:sz w:val="44"/>
          <w:szCs w:val="44"/>
        </w:rPr>
      </w:r>
      <w:r/>
    </w:p>
    <w:p>
      <w:pPr>
        <w:pStyle w:val="918"/>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w:t>
      </w:r>
      <w:r>
        <w:rPr>
          <w:rFonts w:hint="eastAsia" w:ascii="宋体" w:hAnsi="宋体" w:eastAsia="宋体" w:cs="宋体"/>
          <w:b/>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r>
      <w:r/>
    </w:p>
    <w:p>
      <w:pPr>
        <w:pStyle w:val="918"/>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9"/>
        <w:spacing w:line="520" w:lineRule="exact"/>
        <w:rPr>
          <w:rFonts w:hint="eastAsia" w:ascii="宋体" w:hAnsi="宋体" w:eastAsia="宋体" w:cs="宋体"/>
          <w:color w:val="000000"/>
        </w:rPr>
      </w:pPr>
      <w:r/>
      <w:bookmarkStart w:id="5" w:name="_Toc523404695"/>
      <w:r>
        <w:rPr>
          <w:rFonts w:hint="eastAsia" w:ascii="宋体" w:hAnsi="宋体" w:eastAsia="宋体" w:cs="宋体"/>
          <w:color w:val="000000"/>
        </w:rPr>
        <w:t xml:space="preserve">第一章  投标邀请</w:t>
      </w:r>
      <w:bookmarkEnd w:id="5"/>
      <w:r>
        <w:rPr>
          <w:rFonts w:hint="eastAsia" w:ascii="宋体" w:hAnsi="宋体" w:eastAsia="宋体" w:cs="宋体"/>
          <w:color w:val="000000"/>
        </w:rPr>
      </w:r>
      <w:r/>
    </w:p>
    <w:p>
      <w:pPr>
        <w:pStyle w:val="918"/>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江苏中际招标代理有限公司对</w:t>
      </w:r>
      <w:r>
        <w:rPr>
          <w:rFonts w:hint="eastAsia" w:ascii="宋体" w:hAnsi="宋体" w:eastAsia="宋体" w:cs="宋体"/>
          <w:color w:val="000000"/>
          <w:sz w:val="30"/>
          <w:szCs w:val="30"/>
          <w:lang w:eastAsia="zh-CN"/>
        </w:rPr>
        <w:t xml:space="preserve">徐州市中心医院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lang w:eastAsia="zh-CN"/>
        </w:rPr>
        <w:t xml:space="preserve">院内导航项目</w:t>
      </w:r>
      <w:r>
        <w:rPr>
          <w:rFonts w:hint="eastAsia" w:ascii="宋体" w:hAnsi="宋体" w:eastAsia="宋体" w:cs="宋体"/>
          <w:color w:val="000000"/>
          <w:sz w:val="30"/>
          <w:szCs w:val="30"/>
        </w:rPr>
        <w:t xml:space="preserve">”进行公开招标采购，现邀请符合相关条件的供应商投标。</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一、项目名称和项目编号</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(一)项目名称：</w:t>
      </w:r>
      <w:r>
        <w:rPr>
          <w:rFonts w:hint="eastAsia" w:ascii="宋体" w:hAnsi="宋体" w:eastAsia="宋体" w:cs="宋体"/>
          <w:color w:val="000000"/>
          <w:sz w:val="30"/>
          <w:szCs w:val="30"/>
          <w:lang w:eastAsia="zh-CN"/>
        </w:rPr>
        <w:t xml:space="preserve">院内导航项目</w:t>
      </w:r>
      <w:r>
        <w:rPr>
          <w:rFonts w:hint="eastAsia" w:ascii="宋体" w:hAnsi="宋体" w:eastAsia="宋体" w:cs="宋体"/>
          <w:color w:val="000000"/>
          <w:sz w:val="30"/>
          <w:szCs w:val="30"/>
          <w:lang w:eastAsia="zh-CN"/>
        </w:rPr>
      </w:r>
      <w:r/>
    </w:p>
    <w:p>
      <w:pPr>
        <w:pStyle w:val="918"/>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(二)项目编号：</w:t>
      </w:r>
      <w:r>
        <w:rPr>
          <w:rFonts w:hint="eastAsia" w:ascii="宋体" w:hAnsi="宋体" w:eastAsia="宋体" w:cs="宋体"/>
          <w:color w:val="000000"/>
          <w:sz w:val="30"/>
          <w:szCs w:val="30"/>
          <w:lang w:eastAsia="zh-CN"/>
        </w:rPr>
        <w:t xml:space="preserve">JSZC-320300-ZJZB-G2025-0170</w:t>
      </w:r>
      <w:r>
        <w:rPr>
          <w:rFonts w:hint="eastAsia" w:ascii="宋体" w:hAnsi="宋体" w:eastAsia="宋体" w:cs="宋体"/>
          <w:color w:val="000000"/>
          <w:sz w:val="30"/>
          <w:szCs w:val="30"/>
          <w:lang w:eastAsia="zh-CN"/>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二、对投标人的资格要求</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详见本项目公开招标公告。</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三、获取招标文件</w:t>
      </w:r>
      <w:r>
        <w:rPr>
          <w:rFonts w:hint="eastAsia" w:ascii="宋体" w:hAnsi="宋体" w:eastAsia="宋体" w:cs="宋体"/>
          <w:color w:val="000000"/>
          <w:sz w:val="30"/>
          <w:szCs w:val="30"/>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End w:id="2"/>
      <w:r>
        <w:rPr>
          <w:rFonts w:hint="eastAsia" w:ascii="宋体" w:hAnsi="宋体" w:eastAsia="宋体" w:cs="宋体"/>
          <w:color w:val="000000"/>
          <w:sz w:val="30"/>
          <w:highlight w:val="none"/>
        </w:rPr>
        <w:t xml:space="preserve">（一）潜在投标人访问电子招标投标交易平台的网络地址和方法：</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Start w:id="6" w:name="OLE_LINK1"/>
      <w:r>
        <w:rPr>
          <w:rFonts w:hint="eastAsia" w:ascii="宋体" w:hAnsi="宋体" w:eastAsia="宋体" w:cs="宋体"/>
          <w:color w:val="000000"/>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30"/>
          <w:highlight w:val="none"/>
        </w:rPr>
      </w:r>
      <w:r/>
    </w:p>
    <w:p>
      <w:pPr>
        <w:pStyle w:val="918"/>
        <w:ind w:firstLine="300"/>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（3）“CA数字证书”的获取：</w:t>
      </w:r>
      <w:r>
        <w:rPr>
          <w:rFonts w:hint="eastAsia" w:ascii="宋体" w:hAnsi="宋体" w:eastAsia="宋体" w:cs="宋体"/>
          <w:color w:val="000000"/>
          <w:sz w:val="30"/>
          <w:highlight w:val="none"/>
        </w:rPr>
      </w:r>
      <w:r/>
    </w:p>
    <w:p>
      <w:pPr>
        <w:pStyle w:val="918"/>
        <w:ind w:firstLine="726"/>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w:t>
      </w:r>
      <w:r>
        <w:rPr>
          <w:rFonts w:hint="eastAsia" w:ascii="宋体" w:hAnsi="宋体" w:eastAsia="宋体" w:cs="宋体"/>
          <w:color w:val="000000"/>
          <w:sz w:val="30"/>
          <w:highlight w:val="none"/>
          <w:lang w:val="en-US" w:eastAsia="zh-CN"/>
        </w:rPr>
        <w:t xml:space="preserve">4</w:t>
      </w:r>
      <w:r>
        <w:rPr>
          <w:rFonts w:hint="eastAsia" w:ascii="宋体" w:hAnsi="宋体" w:eastAsia="宋体" w:cs="宋体"/>
          <w:color w:val="000000"/>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End w:id="6"/>
      <w:r>
        <w:rPr>
          <w:rFonts w:hint="eastAsia" w:ascii="宋体" w:hAnsi="宋体" w:eastAsia="宋体" w:cs="宋体"/>
          <w:color w:val="000000"/>
          <w:sz w:val="30"/>
          <w:highlight w:val="none"/>
        </w:rPr>
        <w:t xml:space="preserve">（三）</w:t>
      </w:r>
      <w:r>
        <w:rPr>
          <w:rFonts w:hint="eastAsia" w:ascii="宋体" w:hAnsi="宋体" w:eastAsia="宋体" w:cs="宋体"/>
          <w:color w:val="000000"/>
          <w:sz w:val="30"/>
          <w:highlight w:val="none"/>
          <w:lang w:val="en-US" w:eastAsia="zh-CN"/>
        </w:rPr>
        <w:t xml:space="preserve">售价：免费。</w:t>
      </w:r>
      <w:r>
        <w:rPr>
          <w:rFonts w:hint="eastAsia" w:ascii="宋体" w:hAnsi="宋体" w:eastAsia="宋体" w:cs="宋体"/>
          <w:color w:val="000000"/>
          <w:sz w:val="30"/>
          <w:highlight w:val="none"/>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四、投标有关信息</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（一）投标截止时间：</w:t>
      </w:r>
      <w:r>
        <w:rPr>
          <w:rFonts w:hint="eastAsia" w:ascii="宋体" w:hAnsi="宋体" w:eastAsia="宋体" w:cs="宋体"/>
          <w:color w:val="000000"/>
          <w:sz w:val="30"/>
          <w:szCs w:val="30"/>
          <w:highlight w:val="none"/>
          <w:lang w:eastAsia="zh-CN"/>
        </w:rPr>
        <w:t xml:space="preserve">2025年11月5日</w:t>
      </w:r>
      <w:r>
        <w:rPr>
          <w:rFonts w:hint="eastAsia" w:ascii="宋体" w:hAnsi="宋体" w:eastAsia="宋体" w:cs="宋体"/>
          <w:color w:val="000000"/>
          <w:sz w:val="30"/>
          <w:szCs w:val="30"/>
          <w:highlight w:val="none"/>
        </w:rPr>
        <w:t xml:space="preserve">北京时间</w:t>
      </w:r>
      <w:r>
        <w:rPr>
          <w:rFonts w:ascii="宋体" w:hAnsi="宋体" w:eastAsia="宋体" w:cs="宋体"/>
          <w:color w:val="000000"/>
          <w:sz w:val="30"/>
          <w:szCs w:val="30"/>
          <w:highlight w:val="none"/>
          <w:lang w:val="en-US"/>
        </w:rPr>
        <w:t xml:space="preserve">9</w:t>
      </w:r>
      <w:r>
        <w:rPr>
          <w:rFonts w:hint="eastAsia" w:ascii="宋体" w:hAnsi="宋体" w:eastAsia="宋体" w:cs="宋体"/>
          <w:color w:val="000000"/>
          <w:sz w:val="30"/>
          <w:szCs w:val="30"/>
          <w:highlight w:val="none"/>
        </w:rPr>
        <w:t xml:space="preserve">：</w:t>
      </w:r>
      <w:r>
        <w:rPr>
          <w:rFonts w:ascii="宋体" w:hAnsi="宋体" w:eastAsia="宋体" w:cs="宋体"/>
          <w:color w:val="000000"/>
          <w:sz w:val="30"/>
          <w:szCs w:val="30"/>
          <w:highlight w:val="none"/>
          <w:lang w:val="en-US"/>
        </w:rPr>
        <w:t xml:space="preserve">3</w:t>
      </w:r>
      <w:r>
        <w:rPr>
          <w:rFonts w:hint="eastAsia" w:ascii="宋体" w:hAnsi="宋体" w:eastAsia="宋体" w:cs="宋体"/>
          <w:color w:val="000000"/>
          <w:sz w:val="30"/>
          <w:szCs w:val="30"/>
          <w:highlight w:val="none"/>
        </w:rPr>
        <w:t xml:space="preserve">0。</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（二）开标时间：</w:t>
      </w:r>
      <w:r>
        <w:rPr>
          <w:rFonts w:hint="eastAsia" w:ascii="宋体" w:hAnsi="宋体" w:eastAsia="宋体" w:cs="宋体"/>
          <w:color w:val="000000"/>
          <w:sz w:val="30"/>
          <w:szCs w:val="30"/>
          <w:highlight w:val="none"/>
          <w:lang w:eastAsia="zh-CN"/>
        </w:rPr>
        <w:t xml:space="preserve">2025年11月5日</w:t>
      </w:r>
      <w:r>
        <w:rPr>
          <w:rFonts w:hint="eastAsia" w:ascii="宋体" w:hAnsi="宋体" w:eastAsia="宋体" w:cs="宋体"/>
          <w:color w:val="000000"/>
          <w:sz w:val="30"/>
          <w:szCs w:val="30"/>
          <w:highlight w:val="none"/>
        </w:rPr>
        <w:t xml:space="preserve">北京时间</w:t>
      </w:r>
      <w:r>
        <w:rPr>
          <w:rFonts w:ascii="宋体" w:hAnsi="宋体" w:eastAsia="宋体" w:cs="宋体"/>
          <w:color w:val="000000"/>
          <w:sz w:val="30"/>
          <w:szCs w:val="30"/>
          <w:highlight w:val="none"/>
          <w:lang w:val="en-US"/>
        </w:rPr>
        <w:t xml:space="preserve">9</w:t>
      </w:r>
      <w:r>
        <w:rPr>
          <w:rFonts w:hint="eastAsia" w:ascii="宋体" w:hAnsi="宋体" w:eastAsia="宋体" w:cs="宋体"/>
          <w:color w:val="000000"/>
          <w:sz w:val="30"/>
          <w:szCs w:val="30"/>
          <w:highlight w:val="none"/>
        </w:rPr>
        <w:t xml:space="preserve">：</w:t>
      </w:r>
      <w:r>
        <w:rPr>
          <w:rFonts w:ascii="宋体" w:hAnsi="宋体" w:eastAsia="宋体" w:cs="宋体"/>
          <w:color w:val="000000"/>
          <w:sz w:val="30"/>
          <w:szCs w:val="30"/>
          <w:highlight w:val="none"/>
          <w:lang w:val="en-US"/>
        </w:rPr>
        <w:t xml:space="preserve">3</w:t>
      </w:r>
      <w:r>
        <w:rPr>
          <w:rFonts w:hint="eastAsia" w:ascii="宋体" w:hAnsi="宋体" w:eastAsia="宋体" w:cs="宋体"/>
          <w:color w:val="000000"/>
          <w:sz w:val="30"/>
          <w:szCs w:val="30"/>
          <w:highlight w:val="none"/>
        </w:rPr>
        <w:t xml:space="preserve">0。</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（一）名称：</w:t>
      </w:r>
      <w:r>
        <w:rPr>
          <w:rFonts w:hint="eastAsia" w:ascii="宋体" w:hAnsi="宋体" w:eastAsia="宋体" w:cs="宋体"/>
          <w:color w:val="000000"/>
          <w:sz w:val="30"/>
          <w:szCs w:val="30"/>
          <w:lang w:eastAsia="zh-CN"/>
        </w:rPr>
        <w:t xml:space="preserve">徐州市中心医院 </w:t>
      </w:r>
      <w:r>
        <w:rPr>
          <w:rFonts w:hint="eastAsia" w:ascii="宋体" w:hAnsi="宋体" w:eastAsia="宋体" w:cs="宋体"/>
          <w:color w:val="000000"/>
          <w:sz w:val="30"/>
          <w:szCs w:val="30"/>
          <w:lang w:eastAsia="zh-CN"/>
        </w:rPr>
      </w:r>
      <w:r/>
    </w:p>
    <w:p>
      <w:pPr>
        <w:pStyle w:val="918"/>
        <w:ind w:firstLine="600"/>
        <w:spacing w:line="520" w:lineRule="exact"/>
        <w:rPr>
          <w:rFonts w:ascii="宋体" w:hAnsi="宋体" w:eastAsia="宋体" w:cs="宋体"/>
          <w:color w:val="000000"/>
          <w:sz w:val="30"/>
          <w:szCs w:val="30"/>
          <w:lang w:val="en-US" w:eastAsia="zh-CN"/>
        </w:rPr>
      </w:pPr>
      <w:r>
        <w:rPr>
          <w:rFonts w:hint="eastAsia" w:ascii="宋体" w:hAnsi="宋体" w:eastAsia="宋体" w:cs="宋体"/>
          <w:color w:val="000000"/>
          <w:sz w:val="30"/>
          <w:szCs w:val="30"/>
        </w:rPr>
        <w:t xml:space="preserve">（二</w:t>
      </w:r>
      <w:r>
        <w:rPr>
          <w:rFonts w:hint="eastAsia" w:ascii="宋体" w:hAnsi="宋体" w:eastAsia="宋体" w:cs="宋体"/>
          <w:color w:val="000000"/>
          <w:sz w:val="30"/>
          <w:szCs w:val="30"/>
          <w:lang w:eastAsia="zh-CN"/>
        </w:rPr>
        <w:t xml:space="preserve">）地址：徐州市解放路199号</w:t>
      </w:r>
      <w:r>
        <w:rPr>
          <w:rFonts w:ascii="宋体" w:hAnsi="宋体" w:eastAsia="宋体" w:cs="宋体"/>
          <w:color w:val="000000"/>
          <w:sz w:val="30"/>
          <w:szCs w:val="30"/>
          <w:lang w:val="en-US" w:eastAsia="zh-CN"/>
        </w:rPr>
      </w:r>
      <w:r/>
    </w:p>
    <w:p>
      <w:pPr>
        <w:pStyle w:val="918"/>
        <w:ind w:firstLine="600"/>
        <w:spacing w:line="520" w:lineRule="exact"/>
        <w:rPr>
          <w:rFonts w:ascii="宋体" w:hAnsi="宋体" w:eastAsia="宋体" w:cs="宋体"/>
          <w:color w:val="000000"/>
          <w:sz w:val="30"/>
          <w:szCs w:val="30"/>
          <w:lang w:val="en-US" w:eastAsia="zh-CN"/>
        </w:rPr>
      </w:pPr>
      <w:r>
        <w:rPr>
          <w:rFonts w:hint="eastAsia" w:ascii="宋体" w:hAnsi="宋体" w:eastAsia="宋体" w:cs="宋体"/>
          <w:color w:val="000000"/>
          <w:sz w:val="30"/>
          <w:szCs w:val="30"/>
          <w:lang w:eastAsia="zh-CN"/>
        </w:rPr>
        <w:t xml:space="preserve">（三）联系方法：0516-</w:t>
      </w:r>
      <w:r>
        <w:rPr>
          <w:rFonts w:hint="eastAsia" w:ascii="宋体" w:hAnsi="宋体" w:eastAsia="宋体" w:cs="宋体"/>
          <w:color w:val="000000"/>
          <w:sz w:val="30"/>
          <w:szCs w:val="30"/>
          <w:lang w:val="en-US" w:eastAsia="zh-CN"/>
        </w:rPr>
        <w:t xml:space="preserve">83956059</w:t>
      </w:r>
      <w:r>
        <w:rPr>
          <w:rFonts w:ascii="宋体" w:hAnsi="宋体" w:eastAsia="宋体" w:cs="宋体"/>
          <w:color w:val="000000"/>
          <w:sz w:val="30"/>
          <w:szCs w:val="30"/>
          <w:lang w:val="en-US" w:eastAsia="zh-CN"/>
        </w:rPr>
      </w:r>
      <w:r/>
    </w:p>
    <w:p>
      <w:pPr>
        <w:pStyle w:val="918"/>
        <w:ind w:firstLine="600"/>
        <w:spacing w:line="520" w:lineRule="exact"/>
        <w:rPr>
          <w:rFonts w:ascii="宋体" w:hAnsi="宋体" w:eastAsia="宋体" w:cs="宋体"/>
          <w:color w:val="000000"/>
          <w:sz w:val="30"/>
          <w:szCs w:val="30"/>
          <w:lang w:val="en-US" w:eastAsia="zh-CN"/>
        </w:rPr>
      </w:pPr>
      <w:r>
        <w:rPr>
          <w:rFonts w:hint="eastAsia" w:ascii="宋体" w:hAnsi="宋体" w:eastAsia="宋体" w:cs="宋体"/>
          <w:color w:val="000000"/>
          <w:sz w:val="30"/>
          <w:szCs w:val="30"/>
          <w:lang w:eastAsia="zh-CN"/>
        </w:rPr>
        <w:t xml:space="preserve">（四）采购项目联系人：陆江涛；  联系电话：0516-</w:t>
      </w:r>
      <w:r>
        <w:rPr>
          <w:rFonts w:hint="eastAsia" w:ascii="宋体" w:hAnsi="宋体" w:eastAsia="宋体" w:cs="宋体"/>
          <w:color w:val="000000"/>
          <w:sz w:val="30"/>
          <w:szCs w:val="30"/>
          <w:lang w:val="en-US" w:eastAsia="zh-CN"/>
        </w:rPr>
        <w:t xml:space="preserve">83956059</w:t>
      </w:r>
      <w:r>
        <w:rPr>
          <w:rFonts w:ascii="宋体" w:hAnsi="宋体" w:eastAsia="宋体" w:cs="宋体"/>
          <w:color w:val="000000"/>
          <w:sz w:val="30"/>
          <w:szCs w:val="30"/>
          <w:lang w:val="en-US" w:eastAsia="zh-CN"/>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六、采购代理机构</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（一）名称：江苏中际招标代理有限公司。</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（二）地址：徐州市云龙区绿地商务城LOFT领海办公楼5#190</w:t>
      </w:r>
      <w:r>
        <w:rPr>
          <w:rFonts w:hint="eastAsia" w:ascii="宋体" w:hAnsi="宋体" w:eastAsia="宋体" w:cs="宋体"/>
          <w:color w:val="000000"/>
          <w:sz w:val="30"/>
          <w:szCs w:val="30"/>
          <w:lang w:val="en-US" w:eastAsia="zh-CN"/>
        </w:rPr>
        <w:t xml:space="preserve">6</w:t>
      </w:r>
      <w:r>
        <w:rPr>
          <w:rFonts w:hint="eastAsia" w:ascii="宋体" w:hAnsi="宋体" w:eastAsia="宋体" w:cs="宋体"/>
          <w:color w:val="000000"/>
          <w:sz w:val="30"/>
          <w:szCs w:val="30"/>
        </w:rPr>
        <w:t xml:space="preserve">室（汉风路和昆仑大道交叉口东北角）</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（三）联系方法：0516-8320</w:t>
      </w:r>
      <w:r>
        <w:rPr>
          <w:rFonts w:hint="eastAsia" w:ascii="宋体" w:hAnsi="宋体" w:eastAsia="宋体" w:cs="宋体"/>
          <w:color w:val="000000"/>
          <w:sz w:val="30"/>
          <w:szCs w:val="30"/>
          <w:lang w:val="en-US" w:eastAsia="zh-CN"/>
        </w:rPr>
        <w:t xml:space="preserve">0975</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w:t>
      </w:r>
      <w:r>
        <w:rPr>
          <w:rFonts w:hint="eastAsia" w:ascii="宋体" w:hAnsi="宋体" w:eastAsia="宋体" w:cs="宋体"/>
          <w:color w:val="000000"/>
          <w:sz w:val="30"/>
          <w:szCs w:val="30"/>
          <w:lang w:eastAsia="zh-CN"/>
        </w:rPr>
        <w:t xml:space="preserve">郭召猛、冯旭</w:t>
      </w:r>
      <w:r>
        <w:rPr>
          <w:rFonts w:hint="eastAsia" w:ascii="宋体" w:hAnsi="宋体" w:eastAsia="宋体" w:cs="宋体"/>
          <w:color w:val="000000"/>
          <w:sz w:val="30"/>
          <w:szCs w:val="30"/>
        </w:rPr>
        <w:t xml:space="preserve">；联系电话：0516-832</w:t>
      </w:r>
      <w:r>
        <w:rPr>
          <w:rFonts w:hint="eastAsia" w:ascii="宋体" w:hAnsi="宋体" w:eastAsia="宋体" w:cs="宋体"/>
          <w:color w:val="000000"/>
          <w:sz w:val="30"/>
          <w:szCs w:val="30"/>
          <w:lang w:val="en-US" w:eastAsia="zh-CN"/>
        </w:rPr>
        <w:t xml:space="preserve">00975</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18"/>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1007"/>
        <w:rPr>
          <w:rFonts w:hint="eastAsia"/>
          <w:color w:val="000000"/>
        </w:rPr>
      </w:pPr>
      <w:r/>
      <w:bookmarkStart w:id="7" w:name="_Toc522790131"/>
      <w:r/>
      <w:bookmarkStart w:id="8" w:name="_Toc523404696"/>
      <w:r>
        <w:rPr>
          <w:rFonts w:hint="eastAsia"/>
          <w:color w:val="000000"/>
        </w:rPr>
      </w:r>
      <w:r/>
    </w:p>
    <w:p>
      <w:pPr>
        <w:pStyle w:val="919"/>
        <w:rPr>
          <w:rFonts w:hint="eastAsia" w:ascii="宋体" w:hAnsi="宋体" w:eastAsia="宋体" w:cs="宋体"/>
          <w:color w:val="000000"/>
          <w:sz w:val="30"/>
          <w:szCs w:val="30"/>
        </w:rPr>
      </w:pPr>
      <w:r>
        <w:rPr>
          <w:rFonts w:hint="eastAsia" w:ascii="宋体" w:hAnsi="宋体" w:eastAsia="宋体" w:cs="宋体"/>
          <w:color w:val="000000"/>
        </w:rPr>
        <w:t xml:space="preserve">第二章  投标人须知</w:t>
      </w:r>
      <w:bookmarkEnd w:id="7"/>
      <w:r/>
      <w:bookmarkEnd w:id="8"/>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一、总则</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（一）采购人。采购人</w:t>
      </w:r>
      <w:r>
        <w:rPr>
          <w:rFonts w:hint="eastAsia" w:ascii="宋体" w:hAnsi="宋体" w:eastAsia="宋体" w:cs="宋体"/>
          <w:color w:val="000000"/>
          <w:sz w:val="30"/>
          <w:szCs w:val="30"/>
        </w:rPr>
        <w:t xml:space="preserve">即指依法进行政府采购的国家机关、事业单位和团体组织。</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（二）政府招标采购方式。</w:t>
      </w:r>
      <w:r>
        <w:rPr>
          <w:rFonts w:hint="eastAsia" w:ascii="宋体" w:hAnsi="宋体" w:eastAsia="宋体" w:cs="宋体"/>
          <w:color w:val="000000"/>
          <w:sz w:val="30"/>
          <w:szCs w:val="30"/>
        </w:rPr>
        <w:t xml:space="preserve">政府采购货物或服务（以下简称“货物服务”）的招标方式，分为公开招标和邀请招标。</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w:t>
      </w:r>
      <w:r>
        <w:rPr>
          <w:rFonts w:hint="eastAsia" w:ascii="宋体" w:hAnsi="宋体" w:eastAsia="宋体" w:cs="宋体"/>
          <w:color w:val="000000"/>
          <w:sz w:val="30"/>
          <w:szCs w:val="30"/>
        </w:rPr>
        <w:t xml:space="preserve">采购人委托采购代理机构代理招标的，采购代理机构必须在采购人委托的范围内依法开展采购活动。</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（六）投标人的资格条件：</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投标人是指响应招标、参加投标竞争的法人、其他组织或者自然人。</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2.投标人授权代表系指法定代表人或受法人委托的受托人。</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（八）招标文件应包括以下内容：</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第一章，投标邀请；</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（九）招标文件澄清或者修改：</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2.现场考察以本文件第三章《投标资料表》中的要求为准。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3.开标前答疑会以本文件第三章《投标资料表》中的要求为准。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（十二）投标文件的构成：</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1.投标文件的构成以本文件第三章《投标资料表》中的要求为准。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2.投标人应当提交的资格、资信证明文件，以本文件第三章《投标资料表》中的所提要求为准。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（十三）投标函和价格表、商务条件、交货和提供服务的时间：</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2.商务条件以本文件第三章《投标资料表》中的要求为准。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3.交货和提供服务的时间，以本文件第三章《投标资料表》中所提要求为准。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（十四）投标报价要求：</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1.投标人应按照招标文件的要求报出分项价格和总价。</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2.投标人应按照招标文件的要求进行报价，如投标人作出偏离，应在《偏离表》中列出。</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3.采购人不支付报价以外的任何费用。</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（十五）投标货币。以本文件第三章《投标资料表》中所提要求为准。</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（十六）投标有效期：</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（十七）投标文件的编制要求和签署要求：</w:t>
      </w:r>
      <w:r>
        <w:rPr>
          <w:rFonts w:hint="eastAsia" w:ascii="宋体" w:hAnsi="宋体" w:eastAsia="宋体" w:cs="宋体"/>
          <w:color w:val="000000"/>
          <w:sz w:val="30"/>
          <w:szCs w:val="30"/>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30"/>
          <w:szCs w:val="30"/>
          <w:highlight w:val="none"/>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（2）投标人应对 CA 证书妥善保管，如被他人盗用投标，因此带来的结果均由投标人自行承担。</w:t>
      </w:r>
      <w:r>
        <w:rPr>
          <w:rFonts w:hint="eastAsia" w:ascii="宋体" w:hAnsi="宋体" w:eastAsia="宋体" w:cs="宋体"/>
          <w:color w:val="000000"/>
          <w:sz w:val="30"/>
          <w:szCs w:val="30"/>
          <w:highlight w:val="none"/>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）投标人应当对招标文件提出的要求和条件作出实质性响应，并在电子投标系统逐条应答。</w:t>
      </w:r>
      <w:r>
        <w:rPr>
          <w:rFonts w:hint="eastAsia" w:ascii="宋体" w:hAnsi="宋体" w:eastAsia="宋体" w:cs="宋体"/>
          <w:color w:val="000000"/>
          <w:sz w:val="30"/>
          <w:szCs w:val="30"/>
          <w:highlight w:val="none"/>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（十八）投标文件的盖章要求：</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t xml:space="preserve">投标文件的盖章要求，以本文件第三章《投标资料表》中所提要求为准</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（二十二）本项目不允许分包</w:t>
      </w:r>
      <w:r>
        <w:rPr>
          <w:rFonts w:hint="eastAsia" w:ascii="宋体" w:hAnsi="宋体" w:eastAsia="宋体" w:cs="宋体"/>
          <w:color w:val="000000"/>
          <w:sz w:val="30"/>
          <w:szCs w:val="30"/>
          <w:lang w:eastAsia="zh-CN"/>
        </w:rPr>
        <w:t xml:space="preserve">（转包）</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（二十四）有下列情形之一的，其投标无效。</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1.不同投标人的投标文件，由同一单位或者个人编制；</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2.不同投标人委托同一单位或者个人办理投标事宜；</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3.不同投标人的投标文件中，所载明的项目管理成员或联系人为同一人；</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4.不同投标人的投标文件，异常一致或者投标报价呈规律性差异；</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5</w:t>
      </w:r>
      <w:r>
        <w:rPr>
          <w:rFonts w:hint="eastAsia" w:ascii="宋体" w:hAnsi="宋体" w:eastAsia="宋体" w:cs="宋体"/>
          <w:color w:val="000000"/>
          <w:sz w:val="30"/>
          <w:szCs w:val="30"/>
        </w:rPr>
        <w:t xml:space="preserve">.不同投标人投标文件内容存在非正常一致、项目组成员出现同一人、投标文件中错误（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6</w:t>
      </w:r>
      <w:r>
        <w:rPr>
          <w:rFonts w:hint="eastAsia" w:ascii="宋体" w:hAnsi="宋体" w:eastAsia="宋体" w:cs="宋体"/>
          <w:color w:val="000000"/>
          <w:sz w:val="30"/>
          <w:szCs w:val="30"/>
        </w:rPr>
        <w:t xml:space="preserve">.电子投标文件未按规定期限投标的，；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7</w:t>
      </w:r>
      <w:r>
        <w:rPr>
          <w:rFonts w:hint="eastAsia" w:ascii="宋体" w:hAnsi="宋体" w:eastAsia="宋体" w:cs="宋体"/>
          <w:color w:val="000000"/>
          <w:sz w:val="30"/>
          <w:szCs w:val="30"/>
        </w:rPr>
        <w:t xml:space="preserve">.电子投标文件未按招标文件要求签章的；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8</w:t>
      </w:r>
      <w:r>
        <w:rPr>
          <w:rFonts w:hint="eastAsia" w:ascii="宋体" w:hAnsi="宋体" w:eastAsia="宋体" w:cs="宋体"/>
          <w:color w:val="000000"/>
          <w:sz w:val="30"/>
          <w:szCs w:val="30"/>
        </w:rPr>
        <w:t xml:space="preserve">.投标人未在规定时间内解密电子投标文件的；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rPr>
        <w:t xml:space="preserve">.投标文件未按招标文件规定的内容和要求填写的；没有在投标系统指定位置上传对应文件、材料的；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10</w:t>
      </w:r>
      <w:r>
        <w:rPr>
          <w:rFonts w:hint="eastAsia" w:ascii="宋体" w:hAnsi="宋体" w:eastAsia="宋体" w:cs="宋体"/>
          <w:color w:val="000000"/>
          <w:sz w:val="30"/>
          <w:szCs w:val="30"/>
        </w:rPr>
        <w:t xml:space="preserve">.不具备招标文件中规定的资格要求的；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1</w:t>
      </w:r>
      <w:r>
        <w:rPr>
          <w:rFonts w:hint="eastAsia" w:ascii="宋体" w:hAnsi="宋体" w:eastAsia="宋体" w:cs="宋体"/>
          <w:color w:val="000000"/>
          <w:sz w:val="30"/>
          <w:szCs w:val="30"/>
        </w:rPr>
        <w:t xml:space="preserve">.报价超过招标文件中规定的预算金额或者最高限价的；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t xml:space="preserve">.投标文件含有采购人不能接受的附加条件的；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3</w:t>
      </w:r>
      <w:r>
        <w:rPr>
          <w:rFonts w:hint="eastAsia" w:ascii="宋体" w:hAnsi="宋体" w:eastAsia="宋体" w:cs="宋体"/>
          <w:color w:val="000000"/>
          <w:sz w:val="30"/>
          <w:szCs w:val="30"/>
        </w:rPr>
        <w:t xml:space="preserve">.法律、法规和招标文件规定的其他无效情形。</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四、开标</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（二十五）开标：</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w:t>
      </w:r>
      <w:r>
        <w:rPr>
          <w:rFonts w:hint="eastAsia" w:ascii="宋体" w:hAnsi="宋体" w:eastAsia="宋体" w:cs="宋体"/>
          <w:color w:val="000000"/>
          <w:sz w:val="30"/>
          <w:szCs w:val="30"/>
          <w:highlight w:val="none"/>
        </w:rPr>
        <w:t xml:space="preserve">.由电子招标投标交易平台主持，邀请投标人</w:t>
      </w:r>
      <w:r>
        <w:rPr>
          <w:rFonts w:hint="eastAsia" w:ascii="宋体" w:hAnsi="宋体" w:eastAsia="宋体" w:cs="宋体"/>
          <w:color w:val="000000"/>
          <w:sz w:val="30"/>
          <w:szCs w:val="30"/>
        </w:rPr>
        <w:t xml:space="preserve">参加。</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3.所有投标单位使用 CA 证书在开标时间时，解密各自投标文件，投标人不足3家的，不得评标。</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4.投标人原因造成投标文件未解密的，视为撤销其投标文件</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五、评标</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1.评标工作由采购代理机构负责组织，并履行下列职责：</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（2）宣布评标纪律；</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（3）公布投标人名单，告知评审专家应当回避的情形；</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（4）组织评标委员会推选评标组长（采购人代表不得担任组长）；</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（5）在评标期间采取必要的通讯管理措施，保证评标活动不受外界干扰；</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（6）根据评标委员会的要求介绍政府采购相关政策法规、招标文件；</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（8）核对评标结果，对有《</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"http://www.caigou2003.com/"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政府采购</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（10）处理与评标有关的其他事项。</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2.评标委员会负责具体评标事务，并独立履行下列职责：</w:t>
      </w:r>
      <w:r>
        <w:rPr>
          <w:rFonts w:hint="eastAsia" w:ascii="宋体" w:hAnsi="宋体" w:eastAsia="宋体" w:cs="宋体"/>
          <w:color w:val="000000"/>
          <w:sz w:val="30"/>
          <w:szCs w:val="30"/>
        </w:rPr>
      </w:r>
      <w:r/>
    </w:p>
    <w:p>
      <w:pPr>
        <w:pStyle w:val="918"/>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（1）审查、评价投标文件是否符合招标文件的商务、技术等实质性要求；</w:t>
      </w:r>
      <w:r>
        <w:rPr>
          <w:rFonts w:hint="eastAsia" w:ascii="宋体" w:hAnsi="宋体" w:eastAsia="宋体" w:cs="宋体"/>
          <w:color w:val="000000"/>
          <w:sz w:val="30"/>
          <w:szCs w:val="30"/>
        </w:rPr>
      </w:r>
      <w:r/>
    </w:p>
    <w:p>
      <w:pPr>
        <w:pStyle w:val="918"/>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（2）要求投标人对投标文件有关事项作出澄清或者说明；</w:t>
      </w:r>
      <w:r>
        <w:rPr>
          <w:rFonts w:hint="eastAsia" w:ascii="宋体" w:hAnsi="宋体" w:eastAsia="宋体" w:cs="宋体"/>
          <w:color w:val="000000"/>
          <w:sz w:val="30"/>
          <w:szCs w:val="30"/>
        </w:rPr>
      </w:r>
      <w:r/>
    </w:p>
    <w:p>
      <w:pPr>
        <w:pStyle w:val="918"/>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（3）对投标文件进行比较和评价；</w:t>
      </w:r>
      <w:r>
        <w:rPr>
          <w:rFonts w:hint="eastAsia" w:ascii="宋体" w:hAnsi="宋体" w:eastAsia="宋体" w:cs="宋体"/>
          <w:color w:val="000000"/>
          <w:sz w:val="30"/>
          <w:szCs w:val="30"/>
        </w:rPr>
      </w:r>
      <w:r/>
    </w:p>
    <w:p>
      <w:pPr>
        <w:pStyle w:val="918"/>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（4）确定中标候选人名单，以及根据采购人委托直接确定中标人；</w:t>
      </w:r>
      <w:r>
        <w:rPr>
          <w:rFonts w:hint="eastAsia" w:ascii="宋体" w:hAnsi="宋体" w:eastAsia="宋体" w:cs="宋体"/>
          <w:color w:val="000000"/>
          <w:sz w:val="30"/>
          <w:szCs w:val="30"/>
        </w:rPr>
      </w:r>
      <w:r/>
    </w:p>
    <w:p>
      <w:pPr>
        <w:pStyle w:val="918"/>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（5）向采购人、采购代理机构或有关部门报告评标中发现的违法行为。</w:t>
      </w:r>
      <w:r>
        <w:rPr>
          <w:rFonts w:hint="eastAsia" w:ascii="宋体" w:hAnsi="宋体" w:eastAsia="宋体" w:cs="宋体"/>
          <w:color w:val="000000"/>
          <w:sz w:val="30"/>
          <w:szCs w:val="30"/>
        </w:rPr>
      </w:r>
      <w:r/>
    </w:p>
    <w:p>
      <w:pPr>
        <w:pStyle w:val="918"/>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（二十七）评标方法分为最低评标价法和综合评分法。</w:t>
      </w:r>
      <w:r>
        <w:rPr>
          <w:rFonts w:hint="eastAsia" w:ascii="宋体" w:hAnsi="宋体" w:eastAsia="宋体" w:cs="宋体"/>
          <w:color w:val="000000"/>
          <w:sz w:val="30"/>
          <w:szCs w:val="30"/>
        </w:rPr>
      </w:r>
      <w:r/>
    </w:p>
    <w:p>
      <w:pPr>
        <w:pStyle w:val="918"/>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（二十八）评标</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1.评标工作程序：</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（1）投标文件初审。</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①资格性审查。</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②符合性审查。</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（2）澄清有关问题。</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（3）比较与评价。</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（4）推荐中标候选供应商名单。</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（5）编写评审报告（评标报告）。</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"http://lilun.caigou2003.com/recijiedu/2365668.html"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最低评标价法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"http://lilun.caigou2003.com/recijiedu/2365667.html"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综合评分法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非单一产品采购项目，多家投标人提供的核心产品品牌相同的，按前两款规定处理。</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（二十九）投标文件报价出现前后不一致的，按照下列规定修正：</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1.投标文件中开标一览表（报价表）内容与投标文件中相应内容不一致的，以开标一览表（报价表）为准；</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2.大写金额和小写金额不一致的，以大写金额为准；</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3.单价金额小数点或者百分比有明显错位的，以开标一览表的总价为准，并修改单价；</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4.总价金额与按单价合计金额不一致的，以单价金额计算结果为准。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i/>
          <w:color w:val="000000"/>
          <w:sz w:val="30"/>
          <w:szCs w:val="30"/>
          <w:highlight w:val="none"/>
        </w:rPr>
      </w:pPr>
      <w:r>
        <w:rPr>
          <w:rFonts w:hint="eastAsia" w:ascii="宋体" w:hAnsi="宋体" w:eastAsia="宋体" w:cs="宋体"/>
          <w:color w:val="000000"/>
          <w:sz w:val="30"/>
          <w:szCs w:val="30"/>
          <w:highlight w:val="none"/>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（三十二）废标条款：</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出现下列情形之一的，应予废标。</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1.符合专业条件的供应商或者对招标文件作实质响应的供应商不足三家的；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2.出现影响采购公正的违法、违规行为的；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3.投标人的报价均超过了采购预算，采购人不能支付的；</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4.因重大变故，采购任务取消的。</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六、定标</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（三十三）采购代理机构应当在评标结束后2个工作日内将评标报告送采购人。</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七、政府采购合同</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（三十六）签订政府采购合同（合同签订方式）：</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30"/>
          <w:szCs w:val="30"/>
        </w:rPr>
      </w:r>
      <w:r/>
    </w:p>
    <w:p>
      <w:pPr>
        <w:pStyle w:val="918"/>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采购人不得向中标人提出任何不合理的要求作为签订合同的条件。</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2.中标或者</w:t>
      </w:r>
      <w:r>
        <w:rPr>
          <w:rFonts w:hint="eastAsia" w:ascii="宋体" w:hAnsi="宋体" w:eastAsia="宋体" w:cs="宋体"/>
          <w:color w:val="000000"/>
          <w:sz w:val="30"/>
          <w:szCs w:val="30"/>
          <w:lang w:eastAsia="zh-CN"/>
        </w:rPr>
        <w:t xml:space="preserve">中标人</w:t>
      </w:r>
      <w:r>
        <w:rPr>
          <w:rFonts w:hint="eastAsia" w:ascii="宋体" w:hAnsi="宋体" w:eastAsia="宋体" w:cs="宋体"/>
          <w:color w:val="000000"/>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30"/>
          <w:szCs w:val="30"/>
          <w:lang w:eastAsia="zh-CN"/>
        </w:rPr>
        <w:t xml:space="preserve">中标人</w:t>
      </w:r>
      <w:r>
        <w:rPr>
          <w:rFonts w:hint="eastAsia" w:ascii="宋体" w:hAnsi="宋体" w:eastAsia="宋体" w:cs="宋体"/>
          <w:color w:val="000000"/>
          <w:sz w:val="30"/>
          <w:szCs w:val="30"/>
        </w:rPr>
        <w:t xml:space="preserve">，也可以重新开展政府采购活动。</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30"/>
          <w:szCs w:val="30"/>
          <w:lang w:val="en-US" w:eastAsia="zh-CN"/>
        </w:rPr>
        <w:t xml:space="preserve">民法典</w:t>
      </w:r>
      <w:r>
        <w:rPr>
          <w:rFonts w:hint="eastAsia" w:ascii="宋体" w:hAnsi="宋体" w:eastAsia="宋体" w:cs="宋体"/>
          <w:color w:val="000000"/>
          <w:sz w:val="30"/>
          <w:szCs w:val="30"/>
        </w:rPr>
        <w:t xml:space="preserve">》相关条款执行。</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（三十八）履约保证金：</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1.中标人应在政府采购合同签订后，向采购人提交本文件第三章《投标资料表》中规定金额的履约保证金。</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3.中标人凭采购人出具验收书的复印件及收款收据办理履约保证金退付手续。履约保证金在采购人处存放期间，不计利息。</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（三十九）腐败和欺诈行为：</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（1）腐败和欺诈行为的含义：</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②“欺诈行为”系指为了影响招标、采购和合同执行等过程，隐瞒事实真</w:t>
      </w:r>
      <w:r>
        <w:rPr>
          <w:rFonts w:hint="eastAsia" w:ascii="宋体" w:hAnsi="宋体" w:eastAsia="宋体" w:cs="宋体"/>
          <w:color w:val="000000"/>
          <w:sz w:val="30"/>
          <w:szCs w:val="30"/>
          <w:lang w:val="en-US" w:eastAsia="zh-CN"/>
        </w:rPr>
        <w:t xml:space="preserve">相</w:t>
      </w:r>
      <w:r>
        <w:rPr>
          <w:rFonts w:hint="eastAsia" w:ascii="宋体" w:hAnsi="宋体" w:eastAsia="宋体" w:cs="宋体"/>
          <w:color w:val="000000"/>
          <w:sz w:val="30"/>
          <w:szCs w:val="30"/>
        </w:rPr>
        <w:t xml:space="preserve">，给买方、卖方、采购代理机构及他人造成损害的行为，其中包括投标人之间的串通行为。</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（2）如果被推荐的中标人有腐败和欺诈行为，将取消其中标资格。</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30"/>
          <w:szCs w:val="30"/>
          <w:lang w:val="en-US" w:eastAsia="zh-CN"/>
        </w:rPr>
        <w:t xml:space="preserve">撤销</w:t>
      </w:r>
      <w:r>
        <w:rPr>
          <w:rFonts w:hint="eastAsia" w:ascii="宋体" w:hAnsi="宋体" w:eastAsia="宋体" w:cs="宋体"/>
          <w:color w:val="000000"/>
          <w:sz w:val="30"/>
          <w:szCs w:val="30"/>
        </w:rPr>
        <w:t xml:space="preserve">其已签署的合同。</w:t>
      </w: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八、询问和质疑</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（四十）询问和质疑</w:t>
      </w:r>
      <w:r>
        <w:rPr>
          <w:rFonts w:hint="eastAsia" w:ascii="宋体" w:hAnsi="宋体" w:eastAsia="宋体" w:cs="宋体"/>
          <w:color w:val="000000"/>
          <w:sz w:val="30"/>
          <w:szCs w:val="30"/>
        </w:rPr>
      </w:r>
      <w:r/>
    </w:p>
    <w:p>
      <w:pPr>
        <w:pStyle w:val="918"/>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rPr>
      </w:r>
      <w:r/>
    </w:p>
    <w:p>
      <w:pPr>
        <w:pStyle w:val="918"/>
        <w:ind w:left="420"/>
        <w:jc w:val="left"/>
        <w:spacing w:line="85" w:lineRule="atLeast"/>
        <w:rPr>
          <w:rFonts w:hint="eastAsia" w:ascii="宋体" w:hAnsi="宋体" w:eastAsia="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rPr>
        <w:t xml:space="preserve">九、电子招标投标交易平台</w:t>
      </w:r>
      <w:r>
        <w:rPr>
          <w:rFonts w:hint="eastAsia" w:ascii="宋体" w:hAnsi="宋体" w:eastAsia="宋体" w:cs="宋体"/>
          <w:color w:val="000000"/>
          <w:sz w:val="30"/>
          <w:szCs w:val="30"/>
        </w:rPr>
      </w:r>
      <w:r/>
    </w:p>
    <w:p>
      <w:pPr>
        <w:pStyle w:val="918"/>
        <w:rPr>
          <w:rFonts w:hint="eastAsia" w:ascii="宋体" w:hAnsi="宋体" w:eastAsia="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rPr>
        <w:t xml:space="preserve">  （四十一）电子招标投标交易平台（即“苏采云”系统，网址：</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 \o "http://jszfcg.jsczt.cn/"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http://jszfcg.jsczt.cn/</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）相关要求是本招标文件的组成部分。</w:t>
      </w:r>
      <w:r>
        <w:rPr>
          <w:rFonts w:hint="eastAsia" w:ascii="宋体" w:hAnsi="宋体" w:eastAsia="宋体" w:cs="宋体"/>
          <w:color w:val="000000"/>
          <w:sz w:val="30"/>
          <w:szCs w:val="30"/>
        </w:rPr>
      </w:r>
      <w:r/>
    </w:p>
    <w:p>
      <w:pPr>
        <w:pStyle w:val="918"/>
        <w:ind w:firstLine="600"/>
        <w:rPr>
          <w:rFonts w:hint="eastAsia" w:ascii="宋体" w:hAnsi="宋体" w:eastAsia="宋体" w:cs="宋体"/>
          <w:color w:val="000000"/>
          <w:sz w:val="30"/>
          <w:szCs w:val="30"/>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rPr>
      </w:r>
      <w:r/>
    </w:p>
    <w:p>
      <w:pPr>
        <w:pStyle w:val="987"/>
        <w:rPr>
          <w:rFonts w:hint="eastAsia"/>
          <w:color w:val="000000"/>
        </w:rPr>
      </w:pPr>
      <w:r>
        <w:rPr>
          <w:rFonts w:hint="eastAsia"/>
          <w:color w:val="000000"/>
        </w:rPr>
      </w:r>
      <w:r/>
    </w:p>
    <w:p>
      <w:pPr>
        <w:pStyle w:val="919"/>
        <w:rPr>
          <w:rFonts w:hint="eastAsia" w:ascii="宋体" w:hAnsi="宋体" w:eastAsia="宋体" w:cs="宋体"/>
          <w:color w:val="000000"/>
        </w:rPr>
      </w:pPr>
      <w:r/>
      <w:bookmarkStart w:id="9" w:name="_Toc523404697"/>
      <w:r/>
      <w:bookmarkStart w:id="10" w:name="_Toc522790132"/>
      <w:r>
        <w:rPr>
          <w:rFonts w:hint="eastAsia" w:ascii="宋体" w:hAnsi="宋体" w:eastAsia="宋体" w:cs="宋体"/>
          <w:color w:val="000000"/>
        </w:rPr>
      </w:r>
      <w:r/>
    </w:p>
    <w:p>
      <w:pPr>
        <w:pStyle w:val="919"/>
        <w:rPr>
          <w:rFonts w:hint="eastAsia" w:ascii="宋体" w:hAnsi="宋体" w:eastAsia="宋体" w:cs="宋体"/>
          <w:color w:val="000000"/>
        </w:rPr>
      </w:pPr>
      <w:r>
        <w:rPr>
          <w:rFonts w:hint="eastAsia" w:ascii="宋体" w:hAnsi="宋体" w:eastAsia="宋体" w:cs="宋体"/>
          <w:color w:val="000000"/>
        </w:rPr>
      </w:r>
      <w:r/>
    </w:p>
    <w:p>
      <w:pPr>
        <w:pStyle w:val="919"/>
        <w:rPr>
          <w:rFonts w:hint="eastAsia" w:ascii="宋体" w:hAnsi="宋体" w:eastAsia="宋体" w:cs="宋体"/>
          <w:color w:val="000000"/>
        </w:rPr>
      </w:pPr>
      <w:r>
        <w:rPr>
          <w:rFonts w:hint="eastAsia" w:ascii="宋体" w:hAnsi="宋体" w:eastAsia="宋体" w:cs="宋体"/>
          <w:color w:val="000000"/>
        </w:rPr>
      </w:r>
      <w:r/>
    </w:p>
    <w:p>
      <w:pPr>
        <w:pStyle w:val="919"/>
        <w:rPr>
          <w:rFonts w:hint="eastAsia" w:ascii="宋体" w:hAnsi="宋体" w:eastAsia="宋体" w:cs="宋体"/>
          <w:color w:val="000000"/>
        </w:rPr>
      </w:pPr>
      <w:r>
        <w:rPr>
          <w:rFonts w:hint="eastAsia" w:ascii="宋体" w:hAnsi="宋体" w:eastAsia="宋体" w:cs="宋体"/>
          <w:color w:val="000000"/>
        </w:rPr>
      </w:r>
      <w:r/>
    </w:p>
    <w:p>
      <w:pPr>
        <w:pStyle w:val="918"/>
        <w:rPr>
          <w:rFonts w:hint="eastAsia" w:ascii="宋体" w:hAnsi="宋体" w:eastAsia="宋体" w:cs="宋体"/>
          <w:color w:val="000000"/>
        </w:rPr>
      </w:pPr>
      <w:r>
        <w:rPr>
          <w:rFonts w:hint="eastAsia" w:ascii="宋体" w:hAnsi="宋体" w:eastAsia="宋体" w:cs="宋体"/>
          <w:color w:val="000000"/>
        </w:rPr>
      </w:r>
      <w:r/>
    </w:p>
    <w:p>
      <w:pPr>
        <w:pStyle w:val="995"/>
        <w:rPr>
          <w:rFonts w:hint="eastAsia" w:ascii="宋体" w:hAnsi="宋体" w:eastAsia="宋体" w:cs="宋体"/>
          <w:color w:val="000000"/>
        </w:rPr>
      </w:pPr>
      <w:r>
        <w:rPr>
          <w:rFonts w:hint="eastAsia" w:ascii="宋体" w:hAnsi="宋体" w:eastAsia="宋体" w:cs="宋体"/>
          <w:color w:val="000000"/>
        </w:rPr>
      </w:r>
      <w:r/>
    </w:p>
    <w:p>
      <w:pPr>
        <w:pStyle w:val="1004"/>
        <w:rPr>
          <w:rFonts w:hint="eastAsia" w:ascii="宋体" w:hAnsi="宋体" w:eastAsia="宋体" w:cs="宋体"/>
          <w:color w:val="000000"/>
        </w:rPr>
      </w:pPr>
      <w:r>
        <w:rPr>
          <w:rFonts w:hint="eastAsia" w:ascii="宋体" w:hAnsi="宋体" w:eastAsia="宋体" w:cs="宋体"/>
          <w:color w:val="000000"/>
        </w:rPr>
      </w:r>
      <w:r/>
    </w:p>
    <w:p>
      <w:pPr>
        <w:pStyle w:val="918"/>
        <w:rPr>
          <w:rFonts w:hint="eastAsia" w:ascii="宋体" w:hAnsi="宋体" w:eastAsia="宋体" w:cs="宋体"/>
          <w:color w:val="000000"/>
        </w:rPr>
      </w:pPr>
      <w:r>
        <w:rPr>
          <w:rFonts w:hint="eastAsia" w:ascii="宋体" w:hAnsi="宋体" w:eastAsia="宋体" w:cs="宋体"/>
          <w:color w:val="000000"/>
        </w:rPr>
      </w:r>
      <w:r/>
    </w:p>
    <w:p>
      <w:pPr>
        <w:pStyle w:val="980"/>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1012"/>
        <w:rPr>
          <w:rFonts w:hint="eastAsia" w:ascii="宋体" w:hAnsi="宋体" w:eastAsia="宋体" w:cs="宋体"/>
          <w:color w:val="000000"/>
        </w:rPr>
      </w:pPr>
      <w:r>
        <w:rPr>
          <w:rFonts w:hint="eastAsia" w:ascii="宋体" w:hAnsi="宋体" w:eastAsia="宋体" w:cs="宋体"/>
          <w:color w:val="000000"/>
        </w:rPr>
      </w:r>
      <w:r/>
    </w:p>
    <w:p>
      <w:pPr>
        <w:pStyle w:val="919"/>
        <w:rPr>
          <w:rFonts w:hint="eastAsia" w:ascii="宋体" w:hAnsi="宋体" w:eastAsia="宋体" w:cs="宋体"/>
          <w:color w:val="000000"/>
        </w:rPr>
      </w:pPr>
      <w:r>
        <w:rPr>
          <w:rFonts w:hint="eastAsia" w:ascii="宋体" w:hAnsi="宋体" w:eastAsia="宋体" w:cs="宋体"/>
          <w:color w:val="000000"/>
        </w:rPr>
        <w:t xml:space="preserve">第三章  投标资料表</w:t>
      </w:r>
      <w:bookmarkEnd w:id="9"/>
      <w:r/>
      <w:bookmarkEnd w:id="10"/>
      <w:r>
        <w:rPr>
          <w:rFonts w:hint="eastAsia" w:ascii="宋体" w:hAnsi="宋体" w:eastAsia="宋体" w:cs="宋体"/>
          <w:color w:val="000000"/>
        </w:rPr>
      </w:r>
      <w:r/>
    </w:p>
    <w:p>
      <w:pPr>
        <w:pStyle w:val="918"/>
        <w:jc w:val="both"/>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1"/>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rPr>
      </w:r>
      <w:r/>
    </w:p>
    <w:p>
      <w:pPr>
        <w:pStyle w:val="918"/>
        <w:spacing w:line="240" w:lineRule="exact"/>
        <w:rPr>
          <w:rFonts w:hint="eastAsia" w:ascii="宋体" w:hAnsi="宋体" w:eastAsia="宋体" w:cs="宋体"/>
          <w:color w:val="000000"/>
        </w:rPr>
      </w:pPr>
      <w:r>
        <w:rPr>
          <w:rFonts w:hint="eastAsia" w:ascii="宋体" w:hAnsi="宋体" w:eastAsia="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918"/>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rPr>
                <w:rFonts w:hint="eastAsia" w:ascii="宋体" w:hAnsi="宋体" w:eastAsia="宋体" w:cs="宋体"/>
                <w:b/>
                <w:color w:val="000000"/>
                <w:sz w:val="28"/>
                <w:szCs w:val="28"/>
              </w:rPr>
            </w:r>
            <w:r/>
          </w:p>
        </w:tc>
        <w:tc>
          <w:tcPr>
            <w:tcW w:w="8392" w:type="dxa"/>
            <w:vAlign w:val="top"/>
            <w:textDirection w:val="lrTb"/>
            <w:noWrap w:val="false"/>
          </w:tcPr>
          <w:p>
            <w:pPr>
              <w:pStyle w:val="918"/>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rPr>
                <w:rFonts w:hint="eastAsia" w:ascii="宋体" w:hAnsi="宋体" w:eastAsia="宋体" w:cs="宋体"/>
                <w:b/>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本项目采购人：</w:t>
            </w:r>
            <w:r>
              <w:rPr>
                <w:rFonts w:hint="eastAsia" w:ascii="宋体" w:hAnsi="宋体" w:eastAsia="宋体" w:cs="宋体"/>
                <w:color w:val="000000"/>
                <w:sz w:val="28"/>
                <w:szCs w:val="28"/>
                <w:lang w:eastAsia="zh-CN"/>
              </w:rPr>
              <w:t xml:space="preserve">徐州市中心医院 </w:t>
            </w:r>
            <w:r>
              <w:rPr>
                <w:rFonts w:hint="eastAsia" w:ascii="宋体" w:hAnsi="宋体" w:eastAsia="宋体" w:cs="宋体"/>
                <w:color w:val="000000"/>
                <w:sz w:val="28"/>
                <w:szCs w:val="28"/>
                <w:lang w:eastAsia="zh-CN"/>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rPr>
              <w:t xml:space="preserve">二</w:t>
            </w:r>
            <w:r>
              <w:rPr>
                <w:rFonts w:hint="eastAsia" w:ascii="宋体" w:hAnsi="宋体" w:eastAsia="宋体" w:cs="宋体"/>
                <w:b/>
                <w:bCs/>
                <w:color w:val="000000"/>
                <w:sz w:val="28"/>
                <w:szCs w:val="28"/>
                <w:lang w:eastAsia="zh-CN"/>
              </w:rPr>
              <w:t xml:space="preserve">、</w:t>
            </w:r>
            <w:bookmarkStart w:id="11" w:name="OLE_LINK17"/>
            <w:r>
              <w:rPr>
                <w:rFonts w:hint="eastAsia" w:ascii="宋体" w:hAnsi="宋体" w:eastAsia="宋体" w:cs="宋体"/>
                <w:b/>
                <w:bCs/>
                <w:color w:val="000000"/>
                <w:sz w:val="28"/>
                <w:szCs w:val="28"/>
                <w:lang w:eastAsia="zh-CN"/>
              </w:rPr>
              <w:t xml:space="preserve">本项目属于专门面向中小微企业采购的项目，供应商所提供的货物全部由符合政策要求的中小企业制造</w:t>
            </w:r>
            <w:bookmarkEnd w:id="11"/>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eastAsia="zh-CN"/>
              </w:rPr>
            </w:r>
            <w:r/>
          </w:p>
          <w:p>
            <w:pPr>
              <w:pStyle w:val="918"/>
              <w:spacing w:line="4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lang w:eastAsia="zh-CN"/>
              </w:rPr>
              <w:t xml:space="preserve">三、本项目的特定资格要求：</w:t>
            </w:r>
            <w:bookmarkStart w:id="12" w:name="OLE_LINK15"/>
            <w:r>
              <w:rPr>
                <w:rFonts w:hint="eastAsia" w:ascii="宋体" w:hAnsi="宋体" w:eastAsia="宋体" w:cs="宋体"/>
                <w:b/>
                <w:bCs/>
                <w:color w:val="000000"/>
                <w:sz w:val="28"/>
                <w:szCs w:val="28"/>
                <w:highlight w:val="none"/>
                <w:lang w:eastAsia="zh-CN"/>
              </w:rPr>
              <w:t xml:space="preserve">无。</w:t>
            </w:r>
            <w:bookmarkEnd w:id="12"/>
            <w:r>
              <w:rPr>
                <w:rFonts w:hint="eastAsia" w:ascii="宋体" w:hAnsi="宋体" w:eastAsia="宋体" w:cs="宋体"/>
                <w:b/>
                <w:bCs/>
                <w:color w:val="000000"/>
                <w:sz w:val="28"/>
                <w:szCs w:val="28"/>
                <w:highlight w:val="none"/>
                <w:lang w:eastAsia="zh-CN"/>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一、本项目不接受联合体参与采购活动。</w:t>
            </w:r>
            <w:r>
              <w:rPr>
                <w:rFonts w:hint="eastAsia" w:ascii="宋体" w:hAnsi="宋体" w:eastAsia="宋体" w:cs="宋体"/>
                <w:color w:val="000000"/>
                <w:sz w:val="28"/>
                <w:szCs w:val="28"/>
              </w:rPr>
            </w:r>
            <w:r/>
          </w:p>
          <w:p>
            <w:pPr>
              <w:pStyle w:val="918"/>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918"/>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rPr>
                <w:rFonts w:hint="eastAsia" w:ascii="宋体" w:hAnsi="宋体" w:eastAsia="宋体" w:cs="宋体"/>
                <w:color w:val="000000"/>
                <w:sz w:val="28"/>
                <w:szCs w:val="28"/>
              </w:rPr>
            </w:r>
            <w:r/>
          </w:p>
          <w:p>
            <w:pPr>
              <w:pStyle w:val="918"/>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rPr>
                <w:rFonts w:hint="eastAsia" w:ascii="宋体" w:hAnsi="宋体" w:eastAsia="宋体" w:cs="宋体"/>
                <w:color w:val="000000"/>
                <w:sz w:val="28"/>
                <w:szCs w:val="28"/>
              </w:rPr>
            </w:r>
            <w:r/>
          </w:p>
          <w:p>
            <w:pPr>
              <w:pStyle w:val="918"/>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rPr>
                <w:rFonts w:hint="eastAsia" w:ascii="宋体" w:hAnsi="宋体" w:eastAsia="宋体" w:cs="宋体"/>
                <w:color w:val="000000"/>
                <w:sz w:val="28"/>
                <w:szCs w:val="28"/>
              </w:rPr>
            </w:r>
            <w:r/>
          </w:p>
          <w:p>
            <w:pPr>
              <w:pStyle w:val="918"/>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8"/>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8"/>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3.“信用江苏”网（http://credit.jiangsu.gov.cn）；</w:t>
            </w:r>
            <w:r>
              <w:rPr>
                <w:rFonts w:hint="eastAsia" w:ascii="宋体" w:hAnsi="宋体" w:eastAsia="宋体" w:cs="宋体"/>
                <w:color w:val="000000"/>
                <w:sz w:val="28"/>
                <w:szCs w:val="28"/>
              </w:rPr>
            </w:r>
            <w:r/>
          </w:p>
          <w:p>
            <w:pPr>
              <w:pStyle w:val="918"/>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4.信用中国（江苏徐州）（http://www.xuzhoucredit.gov.cn）</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r>
            <w:r/>
          </w:p>
          <w:p>
            <w:pPr>
              <w:pStyle w:val="918"/>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(三)截止时点（查询环节）：</w:t>
            </w:r>
            <w:r>
              <w:rPr>
                <w:rFonts w:hint="eastAsia" w:ascii="宋体" w:hAnsi="宋体" w:eastAsia="宋体" w:cs="宋体"/>
                <w:color w:val="000000"/>
                <w:sz w:val="28"/>
                <w:szCs w:val="28"/>
                <w:lang w:eastAsia="zh-CN"/>
              </w:rPr>
              <w:t xml:space="preserve">开标后资格审查结束前</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8"/>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rPr>
                <w:rFonts w:hint="eastAsia" w:ascii="宋体" w:hAnsi="宋体" w:eastAsia="宋体" w:cs="宋体"/>
                <w:color w:val="000000"/>
                <w:sz w:val="28"/>
                <w:szCs w:val="28"/>
              </w:rPr>
            </w:r>
            <w:r/>
          </w:p>
          <w:p>
            <w:pPr>
              <w:pStyle w:val="918"/>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rPr>
                <w:rFonts w:hint="eastAsia" w:ascii="宋体" w:hAnsi="宋体" w:eastAsia="宋体" w:cs="宋体"/>
                <w:color w:val="000000"/>
                <w:sz w:val="28"/>
                <w:szCs w:val="28"/>
              </w:rPr>
            </w:r>
            <w:r/>
          </w:p>
          <w:p>
            <w:pPr>
              <w:pStyle w:val="918"/>
              <w:ind w:left="899"/>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招标代理服务费由中标人支付，标准不高于《招标代理服务收费标准》（见附件）。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tabs>
                <w:tab w:val="left" w:pos="57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不安排现场考察。</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w:t>
            </w:r>
            <w:r>
              <w:rPr>
                <w:rFonts w:hint="eastAsia" w:ascii="宋体" w:hAnsi="宋体" w:eastAsia="宋体" w:cs="宋体"/>
                <w:color w:val="000000"/>
                <w:sz w:val="28"/>
                <w:szCs w:val="28"/>
              </w:rPr>
              <w:t xml:space="preserve">开标前答疑会。</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rPr>
                <w:rFonts w:hint="eastAsia" w:ascii="宋体" w:hAnsi="宋体" w:eastAsia="宋体" w:cs="宋体"/>
                <w:color w:val="000000"/>
                <w:sz w:val="28"/>
                <w:szCs w:val="28"/>
              </w:rPr>
            </w:r>
            <w:r/>
          </w:p>
        </w:tc>
      </w:tr>
      <w:tr>
        <w:trPr>
          <w:trHeight w:val="482"/>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rPr>
                <w:rFonts w:hint="eastAsia" w:ascii="宋体" w:hAnsi="宋体" w:eastAsia="宋体" w:cs="宋体"/>
                <w:color w:val="000000"/>
                <w:sz w:val="28"/>
                <w:szCs w:val="28"/>
              </w:rPr>
            </w:r>
            <w:r/>
          </w:p>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线上投标文件编制要求：</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请按照以下要求（包括但不限于以下要求）制作：</w:t>
            </w:r>
            <w:r>
              <w:rPr>
                <w:rFonts w:hint="eastAsia" w:ascii="宋体" w:hAnsi="宋体" w:eastAsia="宋体" w:cs="宋体"/>
                <w:b/>
                <w:bCs/>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一、基本目录</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，政府采购客户端工具输入报价自动生成）；</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.所投产品的环境标志产品认证证书原件的扫描件（如有）。</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4.所投产品的节能产品认证证书原件的扫描件（如有）。</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（2）节能产品认证证书是否符合要求，采购人评标时查询中国政府采购网（www.ccgp.gov.cn）相关内容后确定。</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二、资格条件（1-</w:t>
            </w:r>
            <w:r>
              <w:rPr>
                <w:rFonts w:hint="eastAsia" w:ascii="宋体" w:hAnsi="宋体" w:eastAsia="宋体" w:cs="宋体"/>
                <w:b/>
                <w:bCs/>
                <w:color w:val="000000"/>
                <w:sz w:val="28"/>
                <w:szCs w:val="28"/>
                <w:lang w:val="en-US" w:eastAsia="zh-CN"/>
              </w:rPr>
              <w:t xml:space="preserve">6</w:t>
            </w:r>
            <w:r>
              <w:rPr>
                <w:rFonts w:hint="eastAsia" w:ascii="宋体" w:hAnsi="宋体" w:eastAsia="宋体" w:cs="宋体"/>
                <w:b/>
                <w:bCs/>
                <w:color w:val="000000"/>
                <w:sz w:val="28"/>
                <w:szCs w:val="28"/>
              </w:rPr>
              <w:t xml:space="preserve">必须提供，否则投标无效）</w:t>
            </w:r>
            <w:r>
              <w:rPr>
                <w:rFonts w:hint="eastAsia" w:ascii="宋体" w:hAnsi="宋体" w:eastAsia="宋体" w:cs="宋体"/>
                <w:b/>
                <w:bCs/>
                <w:color w:val="000000"/>
                <w:sz w:val="28"/>
                <w:szCs w:val="28"/>
              </w:rPr>
            </w:r>
            <w:r/>
          </w:p>
          <w:p>
            <w:pPr>
              <w:pStyle w:val="918"/>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w:t>
            </w:r>
            <w:bookmarkStart w:id="13" w:name="OLE_LINK10"/>
            <w:r>
              <w:rPr>
                <w:rFonts w:hint="eastAsia" w:ascii="宋体" w:hAnsi="宋体" w:eastAsia="宋体" w:cs="宋体"/>
                <w:color w:val="000000"/>
                <w:sz w:val="28"/>
                <w:szCs w:val="28"/>
                <w:lang w:val="en-US" w:eastAsia="zh-CN"/>
              </w:rPr>
              <w:t xml:space="preserve">具有独立承担民事责任的能力：</w:t>
            </w:r>
            <w:r>
              <w:rPr>
                <w:rFonts w:hint="eastAsia" w:ascii="宋体" w:hAnsi="宋体" w:eastAsia="宋体" w:cs="宋体"/>
                <w:color w:val="000000"/>
                <w:sz w:val="28"/>
                <w:szCs w:val="28"/>
              </w:rPr>
              <w:t xml:space="preserve">投标人合法有效的法人或者其他组织的营业执照等证明文件，自然人的身份证明，以上证明文件提供原件的扫描件</w:t>
            </w:r>
            <w:bookmarkEnd w:id="13"/>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2.</w:t>
            </w:r>
            <w:bookmarkStart w:id="14" w:name="OLE_LINK11"/>
            <w:r>
              <w:rPr>
                <w:rFonts w:hint="eastAsia" w:ascii="宋体" w:hAnsi="宋体" w:eastAsia="宋体" w:cs="宋体"/>
                <w:color w:val="000000"/>
                <w:sz w:val="28"/>
                <w:szCs w:val="28"/>
                <w:highlight w:val="none"/>
                <w:lang w:eastAsia="zh-CN"/>
              </w:rPr>
              <w:t xml:space="preserve">财务状况报告（即提供投标人的本项目开标时间前6个月内任何时间的</w:t>
            </w:r>
            <w:r>
              <w:rPr>
                <w:rFonts w:hint="eastAsia" w:ascii="宋体" w:hAnsi="宋体" w:eastAsia="宋体" w:cs="宋体"/>
                <w:b/>
                <w:bCs/>
                <w:color w:val="000000"/>
                <w:sz w:val="28"/>
                <w:szCs w:val="28"/>
                <w:highlight w:val="none"/>
                <w:lang w:eastAsia="zh-CN"/>
              </w:rPr>
              <w:t xml:space="preserve">资产负债表、利润表各</w:t>
            </w:r>
            <w:r>
              <w:rPr>
                <w:rFonts w:hint="eastAsia" w:ascii="宋体" w:hAnsi="宋体" w:eastAsia="宋体" w:cs="宋体"/>
                <w:b/>
                <w:bCs/>
                <w:color w:val="000000"/>
                <w:sz w:val="28"/>
                <w:szCs w:val="28"/>
                <w:highlight w:val="none"/>
                <w:lang w:val="en-US" w:eastAsia="zh-CN"/>
              </w:rPr>
              <w:t xml:space="preserve">扫描件各</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提供投标人</w:t>
            </w:r>
            <w:r>
              <w:rPr>
                <w:rFonts w:ascii="宋体" w:hAnsi="宋体" w:eastAsia="宋体" w:cs="宋体"/>
                <w:color w:val="000000"/>
                <w:sz w:val="28"/>
                <w:szCs w:val="28"/>
                <w:highlight w:val="none"/>
                <w:lang w:val="en-US" w:eastAsia="zh-CN"/>
              </w:rPr>
              <w:t xml:space="preserve">2024</w:t>
            </w:r>
            <w:r>
              <w:rPr>
                <w:rFonts w:hint="eastAsia" w:ascii="宋体" w:hAnsi="宋体" w:eastAsia="宋体" w:cs="宋体"/>
                <w:color w:val="000000"/>
                <w:sz w:val="28"/>
                <w:szCs w:val="28"/>
                <w:highlight w:val="none"/>
                <w:lang w:val="en-US" w:eastAsia="zh-CN"/>
              </w:rPr>
              <w:t xml:space="preserve">年度</w:t>
            </w:r>
            <w:r>
              <w:rPr>
                <w:rFonts w:hint="eastAsia" w:ascii="宋体" w:hAnsi="宋体" w:eastAsia="宋体" w:cs="宋体"/>
                <w:color w:val="000000"/>
                <w:sz w:val="28"/>
                <w:szCs w:val="28"/>
                <w:highlight w:val="none"/>
                <w:lang w:eastAsia="zh-CN"/>
              </w:rPr>
              <w:t xml:space="preserve">财务报告</w:t>
            </w:r>
            <w:r>
              <w:rPr>
                <w:rFonts w:hint="eastAsia" w:ascii="宋体" w:hAnsi="宋体" w:eastAsia="宋体" w:cs="宋体"/>
                <w:color w:val="000000"/>
                <w:sz w:val="28"/>
                <w:szCs w:val="28"/>
                <w:highlight w:val="none"/>
                <w:lang w:val="en-US" w:eastAsia="zh-CN"/>
              </w:rPr>
              <w:t xml:space="preserve">扫描件</w:t>
            </w:r>
            <w:r>
              <w:rPr>
                <w:rFonts w:hint="eastAsia" w:ascii="宋体" w:hAnsi="宋体" w:eastAsia="宋体" w:cs="宋体"/>
                <w:b/>
                <w:bCs/>
                <w:color w:val="000000"/>
                <w:sz w:val="28"/>
                <w:szCs w:val="28"/>
                <w:highlight w:val="none"/>
                <w:lang w:val="en-US"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投标人的本项目开标时间前6个月内银行出具的</w:t>
            </w:r>
            <w:r>
              <w:rPr>
                <w:rFonts w:hint="eastAsia" w:ascii="宋体" w:hAnsi="宋体" w:eastAsia="宋体" w:cs="宋体"/>
                <w:b/>
                <w:bCs/>
                <w:color w:val="000000"/>
                <w:sz w:val="28"/>
                <w:szCs w:val="28"/>
                <w:highlight w:val="none"/>
                <w:lang w:eastAsia="zh-CN"/>
              </w:rPr>
              <w:t xml:space="preserve">资信证明扫描件一份</w:t>
            </w:r>
            <w:r>
              <w:rPr>
                <w:rFonts w:hint="eastAsia" w:ascii="宋体" w:hAnsi="宋体" w:eastAsia="宋体" w:cs="宋体"/>
                <w:color w:val="000000"/>
                <w:sz w:val="28"/>
                <w:szCs w:val="28"/>
                <w:highlight w:val="none"/>
                <w:lang w:eastAsia="zh-CN"/>
              </w:rPr>
              <w:t xml:space="preserve">）</w:t>
            </w:r>
            <w:bookmarkEnd w:id="14"/>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bookmarkStart w:id="15" w:name="OLE_LINK12"/>
            <w:r>
              <w:rPr>
                <w:rFonts w:hint="eastAsia" w:ascii="宋体" w:hAnsi="宋体" w:eastAsia="宋体" w:cs="宋体"/>
                <w:color w:val="000000"/>
                <w:sz w:val="28"/>
                <w:szCs w:val="28"/>
              </w:rPr>
              <w:t xml:space="preserve">投标人的本项目开标时间前6个月内任何1个月的</w:t>
            </w:r>
            <w:r>
              <w:rPr>
                <w:rFonts w:hint="eastAsia" w:ascii="宋体" w:hAnsi="宋体" w:eastAsia="宋体" w:cs="宋体"/>
                <w:b/>
                <w:color w:val="000000"/>
                <w:sz w:val="28"/>
                <w:szCs w:val="28"/>
              </w:rPr>
              <w:t xml:space="preserve">依法缴纳税收扫描件和社会保障资金扫描件</w:t>
            </w:r>
            <w:r>
              <w:rPr>
                <w:rFonts w:hint="eastAsia" w:ascii="宋体" w:hAnsi="宋体" w:eastAsia="宋体" w:cs="宋体"/>
                <w:color w:val="000000"/>
                <w:sz w:val="28"/>
                <w:szCs w:val="28"/>
              </w:rPr>
              <w:t xml:space="preserve">的相关材料</w:t>
            </w:r>
            <w:r>
              <w:rPr>
                <w:rFonts w:hint="eastAsia" w:ascii="宋体" w:hAnsi="宋体" w:eastAsia="宋体" w:cs="宋体"/>
                <w:b/>
                <w:color w:val="000000"/>
                <w:sz w:val="28"/>
                <w:szCs w:val="28"/>
              </w:rPr>
              <w:t xml:space="preserve">各一份</w:t>
            </w:r>
            <w:r>
              <w:rPr>
                <w:rFonts w:hint="eastAsia" w:ascii="宋体" w:hAnsi="宋体" w:eastAsia="宋体" w:cs="宋体"/>
                <w:color w:val="000000"/>
                <w:sz w:val="28"/>
                <w:szCs w:val="28"/>
              </w:rPr>
              <w:t xml:space="preserve">（依法免税或不需要缴纳社会保障资金的供应商,提供相应文件扫描件证明其依法免税或不需要缴纳社会保障资金)</w:t>
            </w:r>
            <w:bookmarkEnd w:id="15"/>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4.</w:t>
            </w:r>
            <w:bookmarkStart w:id="16" w:name="OLE_LINK13"/>
            <w:r>
              <w:rPr>
                <w:rFonts w:hint="eastAsia" w:ascii="宋体" w:hAnsi="宋体" w:eastAsia="宋体" w:cs="宋体"/>
                <w:color w:val="000000"/>
                <w:sz w:val="28"/>
                <w:szCs w:val="28"/>
              </w:rPr>
              <w:t xml:space="preserve">具备履行合同所必需的设备和专业技术能力的证明材料</w:t>
            </w:r>
            <w:r>
              <w:rPr>
                <w:rFonts w:hint="eastAsia" w:ascii="宋体" w:hAnsi="宋体" w:eastAsia="宋体" w:cs="宋体"/>
                <w:color w:val="000000"/>
                <w:sz w:val="28"/>
                <w:szCs w:val="28"/>
                <w:lang w:eastAsia="zh-CN"/>
              </w:rPr>
              <w:t xml:space="preserve">（</w:t>
            </w:r>
            <w:r>
              <w:rPr>
                <w:rFonts w:hint="eastAsia" w:ascii="宋体" w:hAnsi="宋体" w:eastAsia="宋体" w:cs="宋体"/>
                <w:b/>
                <w:bCs/>
                <w:color w:val="000000"/>
                <w:sz w:val="28"/>
                <w:szCs w:val="28"/>
                <w:lang w:eastAsia="zh-CN"/>
              </w:rPr>
              <w:t xml:space="preserve">即提供投标人的至少1名为本项目服务的人员的劳动合同（书）复印件</w:t>
            </w:r>
            <w:r>
              <w:rPr>
                <w:rFonts w:hint="eastAsia" w:ascii="宋体" w:hAnsi="宋体" w:eastAsia="宋体" w:cs="宋体"/>
                <w:color w:val="000000"/>
                <w:sz w:val="28"/>
                <w:szCs w:val="28"/>
              </w:rPr>
              <w:t xml:space="preserve">）</w:t>
            </w:r>
            <w:bookmarkEnd w:id="16"/>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18"/>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w:t>
            </w:r>
            <w:bookmarkStart w:id="17" w:name="OLE_LINK14"/>
            <w:r>
              <w:rPr>
                <w:rFonts w:hint="eastAsia" w:ascii="宋体" w:hAnsi="宋体" w:eastAsia="宋体" w:cs="宋体"/>
                <w:color w:val="000000"/>
                <w:sz w:val="28"/>
                <w:szCs w:val="28"/>
              </w:rPr>
              <w:t xml:space="preserve">投标人参加政府采购活动前3年内在经营活动中没有重大违法记录的书面声明（加盖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bookmarkEnd w:id="17"/>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1008"/>
              <w:ind w:left="0" w:right="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6.</w:t>
            </w:r>
            <w:bookmarkStart w:id="18" w:name="OLE_LINK21"/>
            <w:r/>
            <w:bookmarkStart w:id="19" w:name="OLE_LINK4"/>
            <w:r>
              <w:rPr>
                <w:rFonts w:ascii="Times New Roman" w:hAnsi="Times New Roman" w:cs="Times New Roman"/>
                <w:color w:val="000000"/>
                <w:sz w:val="28"/>
                <w:szCs w:val="28"/>
              </w:rPr>
              <w:t xml:space="preserve">提供的货物全部由符合政策要求的中小企业制造，提供《中小企业声明函》</w:t>
            </w:r>
            <w:r>
              <w:rPr>
                <w:rFonts w:ascii="Times New Roman" w:hAnsi="Times New Roman" w:cs="Times New Roman"/>
                <w:b/>
                <w:bCs/>
                <w:color w:val="000000"/>
                <w:sz w:val="28"/>
                <w:szCs w:val="28"/>
              </w:rPr>
              <w:t xml:space="preserve">（填写完整，加盖电子签章，格式见招标文件第七章《投标文件相关格式》,如不填写完整或未按要求填写的，视为无效）</w:t>
            </w:r>
            <w:bookmarkEnd w:id="18"/>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19"/>
            <w:r>
              <w:rPr>
                <w:rFonts w:ascii="Times New Roman" w:hAnsi="Times New Roman" w:cs="Times New Roman"/>
                <w:color w:val="000000"/>
                <w:sz w:val="28"/>
                <w:szCs w:val="28"/>
              </w:rPr>
              <w:t xml:space="preserve">《中小企业声明函》查询渠道参考工业和信息化部发布的中小企业规模自测小程序。中小企业规模自测小程序详见《中小企业声明函》。</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注：具体以《政府采购促进中小企业发展管理办法》（财库[2020]46号）和《关于印发中小企业划型标准规定的通知》（工信部联企业[2011]300号）的规定为准。</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注：监狱企业和残疾人福利性单位等同于小微企业。</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    投标人为监狱企业的，提供省级以上监狱管理局、戒毒管理局（含新疆生产建设兵团）出具的属于监狱企业的证明文件原件的扫描件。</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具体以《财政部 司法部关于政府采购支持监狱企业发展有关问题的通知》（财库〔2014〕68号）的规定为准。</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享受政府采购支持政策的残疾人福利性单位应当同时满足以下条件：</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000000"/>
                <w:sz w:val="28"/>
                <w:szCs w:val="28"/>
              </w:rPr>
              <w:t xml:space="preserve">①</w:t>
            </w:r>
            <w:r>
              <w:rPr>
                <w:rFonts w:ascii="Times New Roman" w:hAnsi="Times New Roman" w:cs="Times New Roman"/>
                <w:color w:val="000000"/>
                <w:sz w:val="28"/>
                <w:szCs w:val="28"/>
              </w:rPr>
              <w:t xml:space="preserve">安置的残疾人占本单位在职职工人数的比例不低于25%（含25%），并且安置的残疾人人数不少于10人（含10人）；</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000000"/>
                <w:sz w:val="28"/>
                <w:szCs w:val="28"/>
              </w:rPr>
              <w:t xml:space="preserve">②</w:t>
            </w:r>
            <w:r>
              <w:rPr>
                <w:rFonts w:ascii="Times New Roman" w:hAnsi="Times New Roman" w:cs="Times New Roman"/>
                <w:color w:val="000000"/>
                <w:sz w:val="28"/>
                <w:szCs w:val="28"/>
              </w:rPr>
              <w:t xml:space="preserve">依法与安置的每位残疾人签订了一年以上（含一年）的劳动合同或服务协议；</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000000"/>
                <w:sz w:val="28"/>
                <w:szCs w:val="28"/>
              </w:rPr>
              <w:t xml:space="preserve">③</w:t>
            </w:r>
            <w:r>
              <w:rPr>
                <w:rFonts w:ascii="Times New Roman" w:hAnsi="Times New Roman" w:cs="Times New Roman"/>
                <w:color w:val="000000"/>
                <w:sz w:val="28"/>
                <w:szCs w:val="28"/>
              </w:rPr>
              <w:t xml:space="preserve">为安置的每位残疾人按月足额缴纳了基本养老保险、基本医疗保险、失业保险、工伤保险和生育保险等社会保险费；</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000000"/>
                <w:sz w:val="28"/>
                <w:szCs w:val="28"/>
              </w:rPr>
              <w:t xml:space="preserve">④</w:t>
            </w:r>
            <w:r>
              <w:rPr>
                <w:rFonts w:ascii="Times New Roman" w:hAnsi="Times New Roman" w:cs="Times New Roman"/>
                <w:color w:val="000000"/>
                <w:sz w:val="28"/>
                <w:szCs w:val="28"/>
              </w:rPr>
              <w:t xml:space="preserve">通过银行等金融机构向安置的每位残疾人，按月支付了不低于单位所在区县适用的经省级人民政府批准的月最低工资标准的工资；</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mbria Math" w:hAnsi="Cambria Math" w:eastAsia="Cambria Math" w:cs="Cambria Math"/>
                <w:color w:val="000000"/>
                <w:sz w:val="28"/>
                <w:szCs w:val="28"/>
              </w:rPr>
              <w:t xml:space="preserve">⑤</w:t>
            </w:r>
            <w:r>
              <w:rPr>
                <w:rFonts w:ascii="Times New Roman" w:hAnsi="Times New Roman" w:cs="Times New Roman"/>
                <w:color w:val="000000"/>
                <w:sz w:val="28"/>
                <w:szCs w:val="28"/>
              </w:rPr>
              <w:t xml:space="preserve">提供本单位制造的货物、承担的工程或者服务（以下简称产品），或者提供其他残疾人福利性单位制造的货物（不包括使用非残疾人福利性单位注册商标的货物）。</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8"/>
              <w:jc w:val="both"/>
              <w:keepLines w:val="0"/>
              <w:keepNext w:val="0"/>
              <w:spacing w:before="0" w:beforeAutospacing="0" w:after="0" w:afterAutospacing="0" w:line="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  具体以《三部门联合发布关于促进残疾人就业政府采购政策的通知》（财库〔2017〕141号）规定为准。</w:t>
            </w:r>
            <w:r/>
          </w:p>
          <w:p>
            <w:pPr>
              <w:pStyle w:val="1008"/>
              <w:jc w:val="both"/>
              <w:keepLines w:val="0"/>
              <w:keepNext w:val="0"/>
              <w:spacing w:before="0" w:beforeAutospacing="0" w:after="0" w:afterAutospacing="0" w:line="0" w:lineRule="atLeas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7.投标人信用信息（要求见本章条款项号“(六)”中“四、”内容）。</w:t>
            </w:r>
            <w:r>
              <w:rPr>
                <w:rFonts w:hint="eastAsia" w:ascii="仿宋" w:hAnsi="仿宋" w:eastAsia="仿宋" w:cs="仿宋"/>
                <w:color w:val="000000"/>
                <w:sz w:val="28"/>
                <w:szCs w:val="28"/>
              </w:rPr>
            </w:r>
            <w:r/>
          </w:p>
          <w:p>
            <w:pPr>
              <w:pStyle w:val="918"/>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rPr>
                <w:rFonts w:hint="eastAsia" w:ascii="宋体" w:hAnsi="宋体" w:eastAsia="宋体" w:cs="宋体"/>
                <w:b/>
                <w:bCs/>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(一)报价</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1.《分项价格表》（加盖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（二）商务资信</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1.《投标函》（加盖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2.《授权委托书》（提供原件的扫描件，格式见招标文件第七章《投标文件相关格式》）；</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（三）技术响应</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1.</w:t>
            </w:r>
            <w:bookmarkStart w:id="20" w:name="OLE_LINK16"/>
            <w:r>
              <w:rPr>
                <w:rFonts w:hint="eastAsia" w:ascii="宋体" w:hAnsi="宋体" w:eastAsia="宋体" w:cs="宋体"/>
                <w:color w:val="000000"/>
                <w:sz w:val="28"/>
                <w:szCs w:val="28"/>
              </w:rPr>
              <w:t xml:space="preserve">《偏离表》</w:t>
            </w:r>
            <w:bookmarkEnd w:id="20"/>
            <w:r>
              <w:rPr>
                <w:rFonts w:hint="eastAsia" w:ascii="宋体" w:hAnsi="宋体" w:eastAsia="宋体" w:cs="宋体"/>
                <w:color w:val="000000"/>
                <w:sz w:val="28"/>
                <w:szCs w:val="28"/>
              </w:rPr>
              <w:t xml:space="preserve">（加盖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rPr>
                <w:rFonts w:hint="eastAsia" w:ascii="宋体" w:hAnsi="宋体" w:eastAsia="宋体" w:cs="宋体"/>
                <w:b/>
                <w:bCs/>
                <w:color w:val="000000"/>
                <w:sz w:val="28"/>
                <w:szCs w:val="28"/>
              </w:rPr>
            </w:r>
            <w:r/>
          </w:p>
          <w:p>
            <w:pPr>
              <w:pStyle w:val="918"/>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rPr>
                <w:rFonts w:hint="eastAsia" w:ascii="宋体" w:hAnsi="宋体" w:eastAsia="宋体" w:cs="宋体"/>
                <w:b/>
                <w:bCs/>
                <w:color w:val="000000"/>
                <w:sz w:val="28"/>
                <w:szCs w:val="28"/>
              </w:rPr>
            </w:r>
            <w:r/>
          </w:p>
          <w:p>
            <w:pPr>
              <w:pStyle w:val="918"/>
              <w:spacing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rPr>
              <w:t xml:space="preserve">1.技术参数（</w:t>
            </w:r>
            <w:r>
              <w:rPr>
                <w:rFonts w:hint="eastAsia" w:ascii="宋体" w:hAnsi="宋体" w:eastAsia="宋体" w:cs="宋体"/>
                <w:b w:val="0"/>
                <w:bCs w:val="0"/>
                <w:color w:val="000000"/>
                <w:sz w:val="28"/>
                <w:szCs w:val="28"/>
                <w:highlight w:val="none"/>
              </w:rPr>
              <w:t xml:space="preserve">偏离表</w:t>
            </w:r>
            <w:r>
              <w:rPr>
                <w:rFonts w:hint="eastAsia" w:ascii="宋体" w:hAnsi="宋体" w:eastAsia="宋体" w:cs="宋体"/>
                <w:b w:val="0"/>
                <w:bCs w:val="0"/>
                <w:color w:val="000000"/>
                <w:sz w:val="28"/>
                <w:szCs w:val="28"/>
                <w:highlight w:val="none"/>
                <w:lang w:eastAsia="zh-CN"/>
              </w:rPr>
              <w:t xml:space="preserve">等，</w:t>
            </w:r>
            <w:r>
              <w:rPr>
                <w:rFonts w:hint="eastAsia" w:ascii="宋体" w:hAnsi="宋体" w:eastAsia="宋体" w:cs="宋体"/>
                <w:b w:val="0"/>
                <w:bCs w:val="0"/>
                <w:color w:val="000000"/>
                <w:sz w:val="28"/>
                <w:szCs w:val="28"/>
                <w:highlight w:val="none"/>
                <w:lang w:val="en-US"/>
              </w:rPr>
              <w:t xml:space="preserve">要求见招标文件第六章《采购需求》）</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rPr>
            </w:r>
            <w:r/>
          </w:p>
          <w:p>
            <w:pPr>
              <w:pStyle w:val="918"/>
              <w:spacing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2.</w:t>
            </w:r>
            <w:r>
              <w:rPr>
                <w:rFonts w:hint="eastAsia" w:ascii="宋体" w:hAnsi="宋体" w:eastAsia="宋体" w:cs="宋体"/>
                <w:b w:val="0"/>
                <w:bCs w:val="0"/>
                <w:color w:val="000000"/>
                <w:sz w:val="28"/>
                <w:szCs w:val="28"/>
                <w:highlight w:val="none"/>
                <w:lang w:val="en-US"/>
              </w:rPr>
              <w:t xml:space="preserve">业绩（要求见招标文件第</w:t>
            </w:r>
            <w:r>
              <w:rPr>
                <w:rFonts w:hint="eastAsia" w:ascii="宋体" w:hAnsi="宋体" w:eastAsia="宋体" w:cs="宋体"/>
                <w:b w:val="0"/>
                <w:bCs w:val="0"/>
                <w:color w:val="000000"/>
                <w:sz w:val="28"/>
                <w:szCs w:val="28"/>
                <w:highlight w:val="none"/>
                <w:lang w:val="en-US" w:eastAsia="zh-CN"/>
              </w:rPr>
              <w:t xml:space="preserve">四</w:t>
            </w:r>
            <w:r>
              <w:rPr>
                <w:rFonts w:hint="eastAsia" w:ascii="宋体" w:hAnsi="宋体" w:eastAsia="宋体" w:cs="宋体"/>
                <w:b w:val="0"/>
                <w:bCs w:val="0"/>
                <w:color w:val="000000"/>
                <w:sz w:val="28"/>
                <w:szCs w:val="28"/>
                <w:highlight w:val="none"/>
                <w:lang w:val="en-US"/>
              </w:rPr>
              <w:t xml:space="preserve">章《</w:t>
            </w:r>
            <w:r>
              <w:rPr>
                <w:rFonts w:hint="eastAsia" w:ascii="宋体" w:hAnsi="宋体" w:eastAsia="宋体" w:cs="宋体"/>
                <w:b w:val="0"/>
                <w:bCs w:val="0"/>
                <w:color w:val="000000"/>
                <w:sz w:val="28"/>
                <w:szCs w:val="28"/>
                <w:highlight w:val="none"/>
                <w:lang w:val="en-US" w:eastAsia="zh-CN"/>
              </w:rPr>
              <w:t xml:space="preserve">评分标准</w:t>
            </w:r>
            <w:r>
              <w:rPr>
                <w:rFonts w:hint="eastAsia" w:ascii="宋体" w:hAnsi="宋体" w:eastAsia="宋体" w:cs="宋体"/>
                <w:b w:val="0"/>
                <w:bCs w:val="0"/>
                <w:color w:val="000000"/>
                <w:sz w:val="28"/>
                <w:szCs w:val="28"/>
                <w:highlight w:val="none"/>
                <w:lang w:val="en-US"/>
              </w:rPr>
              <w:t xml:space="preserve">》）</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rPr>
            </w:r>
            <w:r/>
          </w:p>
          <w:p>
            <w:pPr>
              <w:pStyle w:val="918"/>
              <w:spacing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3.所投产品评价</w:t>
            </w:r>
            <w:r>
              <w:rPr>
                <w:rFonts w:hint="eastAsia" w:ascii="宋体" w:hAnsi="宋体" w:eastAsia="宋体" w:cs="宋体"/>
                <w:b w:val="0"/>
                <w:bCs w:val="0"/>
                <w:color w:val="000000"/>
                <w:sz w:val="28"/>
                <w:szCs w:val="28"/>
                <w:highlight w:val="none"/>
                <w:lang w:val="en-US"/>
              </w:rPr>
              <w:t xml:space="preserve">（要求见招标文件第</w:t>
            </w:r>
            <w:r>
              <w:rPr>
                <w:rFonts w:hint="eastAsia" w:ascii="宋体" w:hAnsi="宋体" w:eastAsia="宋体" w:cs="宋体"/>
                <w:b w:val="0"/>
                <w:bCs w:val="0"/>
                <w:color w:val="000000"/>
                <w:sz w:val="28"/>
                <w:szCs w:val="28"/>
                <w:highlight w:val="none"/>
                <w:lang w:val="en-US" w:eastAsia="zh-CN"/>
              </w:rPr>
              <w:t xml:space="preserve">四</w:t>
            </w:r>
            <w:r>
              <w:rPr>
                <w:rFonts w:hint="eastAsia" w:ascii="宋体" w:hAnsi="宋体" w:eastAsia="宋体" w:cs="宋体"/>
                <w:b w:val="0"/>
                <w:bCs w:val="0"/>
                <w:color w:val="000000"/>
                <w:sz w:val="28"/>
                <w:szCs w:val="28"/>
                <w:highlight w:val="none"/>
                <w:lang w:val="en-US"/>
              </w:rPr>
              <w:t xml:space="preserve">章《</w:t>
            </w:r>
            <w:r>
              <w:rPr>
                <w:rFonts w:hint="eastAsia" w:ascii="宋体" w:hAnsi="宋体" w:eastAsia="宋体" w:cs="宋体"/>
                <w:b w:val="0"/>
                <w:bCs w:val="0"/>
                <w:color w:val="000000"/>
                <w:sz w:val="28"/>
                <w:szCs w:val="28"/>
                <w:highlight w:val="none"/>
                <w:lang w:val="en-US" w:eastAsia="zh-CN"/>
              </w:rPr>
              <w:t xml:space="preserve">评分标准</w:t>
            </w:r>
            <w:r>
              <w:rPr>
                <w:rFonts w:hint="eastAsia" w:ascii="宋体" w:hAnsi="宋体" w:eastAsia="宋体" w:cs="宋体"/>
                <w:b w:val="0"/>
                <w:bCs w:val="0"/>
                <w:color w:val="000000"/>
                <w:sz w:val="28"/>
                <w:szCs w:val="28"/>
                <w:highlight w:val="none"/>
                <w:lang w:val="en-US"/>
              </w:rPr>
              <w:t xml:space="preserve">》）</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rPr>
            </w:r>
            <w:r/>
          </w:p>
          <w:p>
            <w:pPr>
              <w:pStyle w:val="918"/>
              <w:spacing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4.项目技术方案</w:t>
            </w:r>
            <w:r>
              <w:rPr>
                <w:rFonts w:hint="eastAsia" w:ascii="宋体" w:hAnsi="宋体" w:eastAsia="宋体" w:cs="宋体"/>
                <w:b w:val="0"/>
                <w:bCs w:val="0"/>
                <w:color w:val="000000"/>
                <w:sz w:val="28"/>
                <w:szCs w:val="28"/>
                <w:highlight w:val="none"/>
                <w:lang w:val="en-US"/>
              </w:rPr>
              <w:t xml:space="preserve">（要求见招标文件第六章《采购需求》）</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rPr>
            </w:r>
            <w:r/>
          </w:p>
          <w:p>
            <w:pPr>
              <w:pStyle w:val="918"/>
              <w:spacing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5.项目实施方案</w:t>
            </w:r>
            <w:r>
              <w:rPr>
                <w:rFonts w:hint="eastAsia" w:ascii="宋体" w:hAnsi="宋体" w:eastAsia="宋体" w:cs="宋体"/>
                <w:b w:val="0"/>
                <w:bCs w:val="0"/>
                <w:color w:val="000000"/>
                <w:sz w:val="28"/>
                <w:szCs w:val="28"/>
                <w:highlight w:val="none"/>
                <w:lang w:val="en-US"/>
              </w:rPr>
              <w:t xml:space="preserve">（要求见招标文件第六章《采购需求》）</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rPr>
            </w:r>
            <w:r/>
          </w:p>
          <w:p>
            <w:pPr>
              <w:pStyle w:val="918"/>
              <w:spacing w:line="400" w:lineRule="exact"/>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6.售后服务方案</w:t>
            </w:r>
            <w:r>
              <w:rPr>
                <w:rFonts w:hint="eastAsia" w:ascii="宋体" w:hAnsi="宋体" w:eastAsia="宋体" w:cs="宋体"/>
                <w:b w:val="0"/>
                <w:bCs w:val="0"/>
                <w:color w:val="000000"/>
                <w:sz w:val="28"/>
                <w:szCs w:val="28"/>
                <w:highlight w:val="none"/>
                <w:lang w:val="en-US"/>
              </w:rPr>
              <w:t xml:space="preserve">（要求见招标文件第六章《采购需求》）</w:t>
            </w:r>
            <w:r>
              <w:rPr>
                <w:rFonts w:hint="eastAsia" w:ascii="宋体" w:hAnsi="宋体" w:eastAsia="宋体" w:cs="宋体"/>
                <w:b w:val="0"/>
                <w:bCs w:val="0"/>
                <w:color w:val="000000"/>
                <w:sz w:val="28"/>
                <w:szCs w:val="28"/>
                <w:highlight w:val="none"/>
                <w:lang w:val="en-US" w:eastAsia="zh-CN"/>
              </w:rPr>
              <w:t xml:space="preserve">；</w:t>
            </w:r>
            <w:r>
              <w:rPr>
                <w:rFonts w:hint="eastAsia" w:ascii="宋体" w:hAnsi="宋体" w:eastAsia="宋体" w:cs="宋体"/>
                <w:b w:val="0"/>
                <w:bCs w:val="0"/>
                <w:color w:val="000000"/>
                <w:sz w:val="28"/>
                <w:szCs w:val="28"/>
                <w:highlight w:val="none"/>
                <w:lang w:val="en-US" w:eastAsia="zh-CN"/>
              </w:rPr>
            </w:r>
            <w:r/>
          </w:p>
          <w:p>
            <w:pPr>
              <w:pStyle w:val="918"/>
              <w:spacing w:line="400" w:lineRule="exact"/>
              <w:rPr>
                <w:rFonts w:ascii="宋体" w:hAnsi="宋体" w:eastAsia="宋体" w:cs="宋体"/>
                <w:b/>
                <w:bCs/>
                <w:color w:val="000000"/>
                <w:sz w:val="28"/>
                <w:szCs w:val="28"/>
                <w:lang w:val="en-US" w:eastAsia="zh-CN"/>
              </w:rPr>
            </w:pPr>
            <w:r>
              <w:rPr>
                <w:rFonts w:hint="eastAsia" w:ascii="宋体" w:hAnsi="宋体" w:eastAsia="宋体" w:cs="宋体"/>
                <w:b w:val="0"/>
                <w:bCs w:val="0"/>
                <w:color w:val="000000"/>
                <w:sz w:val="28"/>
                <w:szCs w:val="28"/>
                <w:lang w:val="en-US" w:eastAsia="zh-CN"/>
              </w:rPr>
              <w:t xml:space="preserve">7.培训方案</w:t>
            </w:r>
            <w:r>
              <w:rPr>
                <w:rFonts w:hint="eastAsia" w:ascii="宋体" w:hAnsi="宋体" w:eastAsia="宋体" w:cs="宋体"/>
                <w:b w:val="0"/>
                <w:bCs w:val="0"/>
                <w:color w:val="000000"/>
                <w:sz w:val="28"/>
                <w:szCs w:val="28"/>
                <w:highlight w:val="none"/>
                <w:lang w:val="en-US"/>
              </w:rPr>
              <w:t xml:space="preserve">（要求见招标文件第六章《采购需求》）</w:t>
            </w:r>
            <w:r>
              <w:rPr>
                <w:rFonts w:hint="eastAsia" w:ascii="宋体" w:hAnsi="宋体" w:eastAsia="宋体" w:cs="宋体"/>
                <w:b w:val="0"/>
                <w:bCs w:val="0"/>
                <w:color w:val="000000"/>
                <w:sz w:val="28"/>
                <w:szCs w:val="28"/>
                <w:highlight w:val="none"/>
                <w:lang w:val="en-US" w:eastAsia="zh-CN"/>
              </w:rPr>
              <w:t xml:space="preserve">。</w:t>
            </w:r>
            <w:r>
              <w:rPr>
                <w:rFonts w:ascii="宋体" w:hAnsi="宋体" w:eastAsia="宋体" w:cs="宋体"/>
                <w:b/>
                <w:bCs/>
                <w:color w:val="000000"/>
                <w:sz w:val="28"/>
                <w:szCs w:val="28"/>
                <w:lang w:val="en-US" w:eastAsia="zh-CN"/>
              </w:rPr>
            </w:r>
            <w:r/>
          </w:p>
          <w:p>
            <w:pPr>
              <w:pStyle w:val="918"/>
              <w:spacing w:line="400" w:lineRule="exact"/>
              <w:rPr>
                <w:rFonts w:hint="eastAsia" w:ascii="宋体" w:hAnsi="宋体" w:eastAsia="宋体" w:cs="宋体"/>
                <w:b w:val="0"/>
                <w:bCs w:val="0"/>
                <w:color w:val="000000"/>
                <w:sz w:val="28"/>
                <w:szCs w:val="28"/>
              </w:rPr>
            </w:pPr>
            <w:r>
              <w:rPr>
                <w:rFonts w:hint="eastAsia" w:ascii="宋体" w:hAnsi="宋体" w:eastAsia="宋体" w:cs="宋体"/>
                <w:b/>
                <w:bCs/>
                <w:color w:val="000000"/>
                <w:sz w:val="28"/>
                <w:szCs w:val="28"/>
              </w:rPr>
              <w:t xml:space="preserve">五、价格折扣文件格式</w:t>
            </w:r>
            <w:r>
              <w:rPr>
                <w:rFonts w:hint="eastAsia" w:ascii="宋体" w:hAnsi="宋体" w:eastAsia="宋体" w:cs="宋体"/>
                <w:b w:val="0"/>
                <w:bCs w:val="0"/>
                <w:color w:val="000000"/>
                <w:sz w:val="28"/>
                <w:szCs w:val="28"/>
              </w:rPr>
            </w:r>
            <w:r/>
          </w:p>
          <w:p>
            <w:pPr>
              <w:pStyle w:val="1008"/>
              <w:ind w:left="0" w:right="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企业报价折扣证明：无。</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注：</w:t>
            </w:r>
            <w:r/>
          </w:p>
          <w:p>
            <w:pPr>
              <w:pStyle w:val="1008"/>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1.投标人应对以上文件的合法性、真实性负责。</w:t>
            </w:r>
            <w:r/>
          </w:p>
          <w:p>
            <w:pPr>
              <w:pStyle w:val="1008"/>
              <w:jc w:val="both"/>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yellow"/>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bCs/>
                <w:color w:val="000000"/>
                <w:sz w:val="28"/>
                <w:szCs w:val="28"/>
                <w:highlight w:val="yellow"/>
                <w:lang w:eastAsia="zh-CN"/>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rPr>
                <w:rFonts w:hint="eastAsia" w:ascii="宋体" w:hAnsi="宋体" w:eastAsia="宋体" w:cs="宋体"/>
                <w:color w:val="000000"/>
                <w:sz w:val="28"/>
                <w:szCs w:val="28"/>
              </w:rPr>
            </w:r>
            <w:r/>
          </w:p>
          <w:p>
            <w:pPr>
              <w:pStyle w:val="918"/>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 《拟签订的合同文本》及本文件第六章《采购需求》。</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本项目不接受超</w:t>
            </w:r>
            <w:r>
              <w:rPr>
                <w:rFonts w:hint="eastAsia" w:ascii="宋体" w:hAnsi="宋体" w:eastAsia="宋体" w:cs="宋体"/>
                <w:color w:val="000000"/>
                <w:sz w:val="28"/>
                <w:szCs w:val="28"/>
              </w:rPr>
              <w:t xml:space="preserve">过</w:t>
            </w:r>
            <w:r>
              <w:rPr>
                <w:rFonts w:hint="eastAsia" w:ascii="宋体" w:hAnsi="宋体" w:eastAsia="宋体" w:cs="宋体"/>
                <w:color w:val="000000"/>
                <w:sz w:val="28"/>
                <w:szCs w:val="28"/>
                <w:highlight w:val="none"/>
                <w:lang w:val="en-US" w:eastAsia="zh-CN"/>
              </w:rPr>
              <w:t xml:space="preserve">150万</w:t>
            </w:r>
            <w:r>
              <w:rPr>
                <w:rFonts w:hint="eastAsia" w:ascii="宋体" w:hAnsi="宋体" w:eastAsia="宋体" w:cs="宋体"/>
                <w:color w:val="000000"/>
                <w:sz w:val="28"/>
                <w:szCs w:val="28"/>
              </w:rPr>
              <w:t xml:space="preserve">元</w:t>
            </w:r>
            <w:r>
              <w:rPr>
                <w:rFonts w:hint="eastAsia" w:ascii="宋体" w:hAnsi="宋体" w:eastAsia="宋体" w:cs="宋体"/>
                <w:bCs/>
                <w:color w:val="000000"/>
                <w:sz w:val="28"/>
                <w:szCs w:val="28"/>
              </w:rPr>
              <w:t xml:space="preserve">人民币（采购项目预算金额）的投标报价。</w:t>
            </w:r>
            <w:r>
              <w:rPr>
                <w:rFonts w:hint="eastAsia" w:ascii="宋体" w:hAnsi="宋体" w:eastAsia="宋体" w:cs="宋体"/>
                <w:color w:val="000000"/>
                <w:sz w:val="28"/>
                <w:szCs w:val="28"/>
              </w:rPr>
              <w:t xml:space="preserve">报价包括产品价、税金、运费、安装调试、检验、保险、验收等全部费用。用户不再支付报价以外的任何费用。</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rPr>
                <w:rFonts w:hint="eastAsia" w:ascii="宋体" w:hAnsi="宋体" w:eastAsia="宋体" w:cs="宋体"/>
                <w:bCs/>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线上要求：</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特别说明：通过“苏采云”系统提交政府采购客户端工具导出加密的投标文件（后缀名为zip）。投标文件不得超过</w:t>
            </w:r>
            <w:r>
              <w:rPr>
                <w:rFonts w:ascii="宋体" w:hAnsi="宋体" w:eastAsia="宋体" w:cs="宋体"/>
                <w:color w:val="000000"/>
                <w:sz w:val="28"/>
                <w:szCs w:val="28"/>
                <w:lang w:val="en-US"/>
              </w:rPr>
              <w:t xml:space="preserve">1</w:t>
            </w:r>
            <w:r>
              <w:rPr>
                <w:rFonts w:hint="eastAsia" w:ascii="宋体" w:hAnsi="宋体" w:eastAsia="宋体" w:cs="宋体"/>
                <w:color w:val="000000"/>
                <w:sz w:val="28"/>
                <w:szCs w:val="28"/>
              </w:rPr>
              <w:t xml:space="preserve">50M！</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 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yellow"/>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投标文</w:t>
            </w:r>
            <w:r>
              <w:rPr>
                <w:rFonts w:hint="eastAsia" w:ascii="宋体" w:hAnsi="宋体" w:eastAsia="宋体" w:cs="宋体"/>
                <w:color w:val="000000"/>
                <w:sz w:val="28"/>
                <w:szCs w:val="28"/>
                <w:highlight w:val="none"/>
                <w:lang w:val="en-US" w:eastAsia="zh-CN"/>
              </w:rPr>
              <w:t xml:space="preserve">投标文件的提交： </w:t>
            </w:r>
            <w:r>
              <w:rPr>
                <w:rFonts w:hint="eastAsia"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1.投标文件提交时间：2025年11月5日北京时间</w:t>
            </w:r>
            <w:r>
              <w:rPr>
                <w:rFonts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0前。</w:t>
            </w:r>
            <w:r>
              <w:rPr>
                <w:rFonts w:hint="eastAsia"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2.投标截止时间：2025年11月5日北京时间</w:t>
            </w:r>
            <w:r>
              <w:rPr>
                <w:rFonts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yellow"/>
              </w:rPr>
            </w:r>
            <w:r/>
          </w:p>
        </w:tc>
      </w:tr>
      <w:tr>
        <w:trPr/>
        <w:tc>
          <w:tcPr>
            <w:tcW w:w="170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投标人应在达到开标时间后，使用CA数字证书解密各自投标文件。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开标时间及地点：</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1.开标时间：</w:t>
            </w:r>
            <w:r>
              <w:rPr>
                <w:rFonts w:hint="eastAsia" w:ascii="宋体" w:hAnsi="宋体" w:eastAsia="宋体" w:cs="宋体"/>
                <w:color w:val="000000"/>
                <w:sz w:val="28"/>
                <w:szCs w:val="28"/>
                <w:highlight w:val="none"/>
                <w:lang w:eastAsia="zh-CN"/>
              </w:rPr>
              <w:t xml:space="preserve">2025年11月5日</w:t>
            </w:r>
            <w:r>
              <w:rPr>
                <w:rFonts w:ascii="宋体" w:hAnsi="宋体" w:eastAsia="宋体" w:cs="宋体"/>
                <w:color w:val="000000"/>
                <w:sz w:val="28"/>
                <w:szCs w:val="28"/>
                <w:highlight w:val="none"/>
                <w:lang w:val="en-US"/>
              </w:rPr>
              <w:t xml:space="preserve">9</w:t>
            </w:r>
            <w:r>
              <w:rPr>
                <w:rFonts w:hint="eastAsia" w:ascii="宋体" w:hAnsi="宋体" w:eastAsia="宋体" w:cs="宋体"/>
                <w:color w:val="000000"/>
                <w:sz w:val="28"/>
                <w:szCs w:val="28"/>
                <w:highlight w:val="none"/>
              </w:rPr>
              <w:t xml:space="preserve">：</w:t>
            </w:r>
            <w:r>
              <w:rPr>
                <w:rFonts w:ascii="宋体" w:hAnsi="宋体" w:eastAsia="宋体" w:cs="宋体"/>
                <w:color w:val="000000"/>
                <w:sz w:val="28"/>
                <w:szCs w:val="28"/>
                <w:highlight w:val="none"/>
                <w:lang w:val="en-US"/>
              </w:rPr>
              <w:t xml:space="preserve">3</w:t>
            </w:r>
            <w:r>
              <w:rPr>
                <w:rFonts w:hint="eastAsia" w:ascii="宋体" w:hAnsi="宋体" w:eastAsia="宋体" w:cs="宋体"/>
                <w:color w:val="000000"/>
                <w:sz w:val="28"/>
                <w:szCs w:val="28"/>
                <w:highlight w:val="none"/>
              </w:rPr>
              <w:t xml:space="preserve">0（</w:t>
            </w:r>
            <w:r>
              <w:rPr>
                <w:rFonts w:hint="eastAsia" w:ascii="宋体" w:hAnsi="宋体" w:eastAsia="宋体" w:cs="宋体"/>
                <w:color w:val="000000"/>
                <w:sz w:val="28"/>
                <w:szCs w:val="28"/>
                <w:lang w:val="en-US" w:eastAsia="zh-CN"/>
              </w:rPr>
              <w:t xml:space="preserve">北京</w:t>
            </w:r>
            <w:r>
              <w:rPr>
                <w:rFonts w:hint="eastAsia" w:ascii="宋体" w:hAnsi="宋体" w:eastAsia="宋体" w:cs="宋体"/>
                <w:color w:val="000000"/>
                <w:sz w:val="28"/>
                <w:szCs w:val="28"/>
                <w:highlight w:val="none"/>
              </w:rPr>
              <w:t xml:space="preserve">时间）</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rPr>
                <w:rFonts w:hint="eastAsia" w:ascii="宋体" w:hAnsi="宋体" w:eastAsia="宋体" w:cs="宋体"/>
                <w:color w:val="000000"/>
                <w:sz w:val="28"/>
                <w:szCs w:val="28"/>
              </w:rPr>
            </w:r>
            <w:r/>
          </w:p>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二、采用综合评分法的，按评审后得分由高到低顺序排列。得分相同的，按投标报价由低到高顺序排列。得分且投标报价相同的，</w:t>
            </w:r>
            <w:bookmarkStart w:id="21" w:name="OLE_LINK8"/>
            <w:r>
              <w:rPr>
                <w:rFonts w:hint="eastAsia" w:ascii="宋体" w:hAnsi="宋体" w:eastAsia="宋体" w:cs="宋体"/>
                <w:color w:val="000000"/>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eastAsia="宋体" w:cs="宋体"/>
                <w:b w:val="0"/>
                <w:bCs w:val="0"/>
                <w:color w:val="000000"/>
                <w:sz w:val="28"/>
                <w:szCs w:val="28"/>
                <w:highlight w:val="none"/>
                <w:lang w:val="en-US" w:eastAsia="zh-CN"/>
              </w:rPr>
              <w:t xml:space="preserve">项目技术方案</w:t>
            </w:r>
            <w:r>
              <w:rPr>
                <w:rFonts w:hint="eastAsia" w:ascii="宋体" w:hAnsi="宋体" w:eastAsia="宋体" w:cs="宋体"/>
                <w:color w:val="000000"/>
                <w:sz w:val="28"/>
                <w:szCs w:val="28"/>
                <w:highlight w:val="none"/>
                <w:lang w:eastAsia="zh-CN"/>
              </w:rPr>
              <w:t xml:space="preserve">得分由高到低顺序排列。</w:t>
            </w:r>
            <w:bookmarkEnd w:id="21"/>
            <w:r>
              <w:rPr>
                <w:rFonts w:hint="eastAsia" w:ascii="宋体" w:hAnsi="宋体" w:eastAsia="宋体" w:cs="宋体"/>
                <w:color w:val="000000"/>
                <w:sz w:val="28"/>
                <w:szCs w:val="28"/>
                <w:highlight w:val="none"/>
                <w:lang w:eastAsia="zh-CN"/>
              </w:rPr>
            </w:r>
            <w:r/>
          </w:p>
          <w:p>
            <w:pPr>
              <w:pStyle w:val="918"/>
              <w:spacing w:line="400" w:lineRule="exact"/>
              <w:rPr>
                <w:rFonts w:hint="eastAsia"/>
                <w:color w:val="000000"/>
              </w:rPr>
            </w:pPr>
            <w:r>
              <w:rPr>
                <w:rFonts w:hint="eastAsia" w:ascii="宋体" w:hAnsi="宋体" w:eastAsia="宋体" w:cs="宋体"/>
                <w:color w:val="000000"/>
                <w:sz w:val="28"/>
                <w:szCs w:val="28"/>
                <w:highlight w:val="none"/>
                <w:lang w:eastAsia="zh-CN"/>
              </w:rPr>
              <w:t xml:space="preserve">三、采购人应当自收到评标报告之日起５个工作日内，在评标报告确定的中标候选人名单中按得分最高顺序确定一名中标人。</w:t>
            </w:r>
            <w:r>
              <w:rPr>
                <w:rFonts w:hint="eastAsia"/>
                <w:color w:val="000000"/>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w:t>
            </w:r>
            <w:r>
              <w:rPr>
                <w:rFonts w:hint="eastAsia" w:ascii="宋体" w:hAnsi="宋体" w:eastAsia="宋体" w:cs="宋体"/>
                <w:color w:val="000000"/>
                <w:sz w:val="30"/>
                <w:szCs w:val="30"/>
              </w:rPr>
            </w:r>
            <w:r/>
          </w:p>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1.评标中需要投标人对投标文件澄清或者说明的，应当通过“苏采云”系统交换数据电文。在评标期间，请投标人保持在线。</w:t>
            </w:r>
            <w:r>
              <w:rPr>
                <w:rFonts w:hint="eastAsia" w:ascii="宋体" w:hAnsi="宋体" w:eastAsia="宋体" w:cs="宋体"/>
                <w:b w:val="0"/>
                <w:bCs w:val="0"/>
                <w:color w:val="000000"/>
                <w:sz w:val="28"/>
                <w:szCs w:val="28"/>
              </w:rPr>
            </w:r>
            <w:r/>
          </w:p>
          <w:p>
            <w:pPr>
              <w:pStyle w:val="918"/>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b w:val="0"/>
                <w:bCs w:val="0"/>
                <w:color w:val="000000"/>
                <w:sz w:val="28"/>
                <w:szCs w:val="28"/>
              </w:rPr>
            </w:r>
            <w:r/>
          </w:p>
          <w:p>
            <w:pPr>
              <w:pStyle w:val="918"/>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b w:val="0"/>
                <w:bCs w:val="0"/>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（三十）</w:t>
            </w:r>
            <w:r>
              <w:rPr>
                <w:rFonts w:hint="eastAsia" w:ascii="宋体" w:hAnsi="宋体" w:eastAsia="宋体" w:cs="宋体"/>
                <w:color w:val="000000"/>
                <w:sz w:val="28"/>
                <w:szCs w:val="28"/>
                <w:lang w:val="en-US" w:eastAsia="zh-CN"/>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评标委员会启动异常低价投标审查的情形和具体要求，包括:</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1.评审过程中出现下列情形之一的，评标委员会应当启动异常低价投标审查程序：</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（1）投标报价低于采购项目预算50%的，即投标报价&lt;采购项目预算×50%；</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（2）投标报价低于采购项目最高限价45%的，即投标报价&lt;采购项目最高限价×45%；</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（3）评标委员会认定的投标人报价过低、有可能影响产品质量或者不能诚信履约的其他情形。</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2.启动异常</w:t>
            </w:r>
            <w:r>
              <w:rPr>
                <w:rFonts w:hint="eastAsia" w:ascii="宋体" w:hAnsi="宋体" w:eastAsia="宋体" w:cs="宋体"/>
                <w:color w:val="000000"/>
                <w:sz w:val="28"/>
                <w:szCs w:val="28"/>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w:t>
            </w:r>
            <w:r>
              <w:rPr>
                <w:rFonts w:hint="eastAsia" w:ascii="宋体" w:hAnsi="宋体" w:eastAsia="宋体" w:cs="宋体"/>
                <w:color w:val="000000"/>
                <w:sz w:val="28"/>
                <w:szCs w:val="28"/>
                <w:lang w:eastAsia="zh-CN"/>
              </w:rPr>
              <w:t xml:space="preserve">中标人</w:t>
            </w:r>
            <w:r>
              <w:rPr>
                <w:rFonts w:hint="eastAsia" w:ascii="宋体" w:hAnsi="宋体" w:eastAsia="宋体" w:cs="宋体"/>
                <w:color w:val="000000"/>
                <w:sz w:val="28"/>
                <w:szCs w:val="28"/>
              </w:rPr>
              <w:t xml:space="preserve">应当在中标、成交通知书发出之日起30日内，按照采购文件确定的事项签订政府采购合同。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30"/>
                <w:szCs w:val="30"/>
              </w:rPr>
              <w:t xml:space="preserve">（三十八）</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b/>
                <w:bCs/>
                <w:color w:val="000000"/>
                <w:sz w:val="28"/>
                <w:szCs w:val="28"/>
                <w:highlight w:val="none"/>
                <w:lang w:eastAsia="zh-CN"/>
              </w:rPr>
              <w:t xml:space="preserve">：无。</w:t>
            </w:r>
            <w:r>
              <w:rPr>
                <w:rFonts w:hint="eastAsia" w:ascii="宋体" w:hAnsi="宋体" w:eastAsia="宋体" w:cs="宋体"/>
                <w:color w:val="000000"/>
                <w:sz w:val="28"/>
                <w:szCs w:val="28"/>
                <w:lang w:eastAsia="zh-CN"/>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rPr>
                <w:rFonts w:hint="eastAsia" w:ascii="宋体" w:hAnsi="宋体" w:eastAsia="宋体" w:cs="宋体"/>
                <w:color w:val="000000"/>
                <w:sz w:val="28"/>
                <w:szCs w:val="28"/>
              </w:rPr>
            </w:r>
            <w:r/>
          </w:p>
          <w:p>
            <w:pPr>
              <w:pStyle w:val="918"/>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质疑接收人：</w:t>
            </w:r>
            <w:r>
              <w:rPr>
                <w:rFonts w:hint="eastAsia" w:ascii="宋体" w:hAnsi="宋体" w:eastAsia="宋体" w:cs="宋体"/>
                <w:color w:val="000000"/>
                <w:sz w:val="28"/>
                <w:szCs w:val="28"/>
                <w:lang w:eastAsia="zh-CN"/>
              </w:rPr>
              <w:t xml:space="preserve">郭召猛、冯旭；</w:t>
            </w:r>
            <w:r>
              <w:rPr>
                <w:rFonts w:hint="eastAsia" w:ascii="宋体" w:hAnsi="宋体" w:eastAsia="宋体" w:cs="宋体"/>
                <w:color w:val="000000"/>
                <w:sz w:val="28"/>
                <w:szCs w:val="28"/>
              </w:rPr>
              <w:t xml:space="preserve">联系电话：0516-8320</w:t>
            </w:r>
            <w:r>
              <w:rPr>
                <w:rFonts w:hint="eastAsia" w:ascii="宋体" w:hAnsi="宋体" w:eastAsia="宋体" w:cs="宋体"/>
                <w:color w:val="000000"/>
                <w:sz w:val="28"/>
                <w:szCs w:val="28"/>
                <w:lang w:val="en-US" w:eastAsia="zh-CN"/>
              </w:rPr>
              <w:t xml:space="preserve">0975</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办公地址：徐州市云龙区绿地商务城LOFT领海办公楼5#190</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室（汉风路和昆仑大道交叉口东北角）</w:t>
            </w:r>
            <w:r>
              <w:rPr>
                <w:rFonts w:hint="eastAsia" w:ascii="宋体" w:hAnsi="宋体" w:eastAsia="宋体" w:cs="宋体"/>
                <w:color w:val="000000"/>
                <w:sz w:val="28"/>
                <w:szCs w:val="28"/>
              </w:rPr>
            </w:r>
            <w:r/>
          </w:p>
        </w:tc>
      </w:tr>
      <w:tr>
        <w:trPr/>
        <w:tc>
          <w:tcPr>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rPr>
                <w:rFonts w:hint="eastAsia" w:ascii="宋体" w:hAnsi="宋体" w:eastAsia="宋体" w:cs="宋体"/>
                <w:color w:val="000000"/>
                <w:sz w:val="28"/>
                <w:szCs w:val="28"/>
              </w:rPr>
            </w:r>
            <w:r/>
          </w:p>
        </w:tc>
        <w:tc>
          <w:tcPr>
            <w:tcW w:w="8392" w:type="dxa"/>
            <w:vAlign w:val="top"/>
            <w:textDirection w:val="lrTb"/>
            <w:noWrap w:val="false"/>
          </w:tcPr>
          <w:p>
            <w:pPr>
              <w:pStyle w:val="91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中标人在收到中标通知书时，须向采购代理机构提交《开标一览表》和《分项价格表》的数据文件（WORD格式）</w:t>
            </w:r>
            <w:r>
              <w:rPr>
                <w:rFonts w:hint="eastAsia" w:ascii="宋体" w:hAnsi="宋体" w:eastAsia="宋体" w:cs="宋体"/>
                <w:b/>
                <w:bCs/>
                <w:color w:val="000000"/>
                <w:sz w:val="28"/>
                <w:szCs w:val="28"/>
              </w:rPr>
              <w:t xml:space="preserve">和投标文件纸质版三份</w:t>
            </w:r>
            <w:r>
              <w:rPr>
                <w:rFonts w:hint="eastAsia" w:ascii="仿宋" w:hAnsi="仿宋" w:eastAsia="仿宋" w:cs="仿宋"/>
                <w:color w:val="000000"/>
                <w:sz w:val="28"/>
                <w:szCs w:val="28"/>
              </w:rPr>
              <w:t xml:space="preserve">。</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tc>
      </w:tr>
    </w:tbl>
    <w:p>
      <w:pPr>
        <w:pStyle w:val="918"/>
        <w:ind w:firstLine="600"/>
        <w:spacing w:line="240" w:lineRule="exact"/>
        <w:widowControl/>
        <w:rPr>
          <w:rFonts w:hint="eastAsia" w:ascii="宋体" w:hAnsi="宋体" w:eastAsia="宋体" w:cs="宋体"/>
          <w:color w:val="000000"/>
          <w:sz w:val="30"/>
          <w:szCs w:val="30"/>
        </w:rPr>
      </w:pPr>
      <w:r/>
      <w:bookmarkStart w:id="22" w:name="_Toc522790133"/>
      <w:r>
        <w:rPr>
          <w:rFonts w:hint="eastAsia" w:ascii="宋体" w:hAnsi="宋体" w:eastAsia="宋体" w:cs="宋体"/>
          <w:color w:val="000000"/>
          <w:sz w:val="30"/>
          <w:szCs w:val="30"/>
        </w:rPr>
      </w:r>
      <w:r/>
    </w:p>
    <w:p>
      <w:pPr>
        <w:pStyle w:val="918"/>
        <w:ind w:firstLine="600"/>
        <w:spacing w:line="520" w:lineRule="exact"/>
        <w:widowControl/>
        <w:rPr>
          <w:rFonts w:hint="eastAsia" w:ascii="宋体" w:hAnsi="宋体" w:eastAsia="宋体" w:cs="宋体"/>
          <w:b/>
          <w:color w:val="000000"/>
          <w:sz w:val="30"/>
          <w:szCs w:val="30"/>
          <w:lang w:eastAsia="zh-CN"/>
        </w:rPr>
      </w:pPr>
      <w:r>
        <w:rPr>
          <w:rFonts w:hint="eastAsia" w:ascii="宋体" w:hAnsi="宋体" w:eastAsia="宋体" w:cs="宋体"/>
          <w:color w:val="000000"/>
          <w:sz w:val="30"/>
          <w:szCs w:val="30"/>
        </w:rPr>
        <w:br w:type="page" w:clear="all"/>
      </w:r>
      <w:bookmarkStart w:id="23" w:name="_Toc523404698"/>
      <w:r>
        <w:rPr>
          <w:rFonts w:hint="eastAsia" w:ascii="宋体" w:hAnsi="宋体" w:eastAsia="宋体" w:cs="宋体"/>
          <w:color w:val="000000"/>
          <w:sz w:val="30"/>
          <w:szCs w:val="30"/>
        </w:rPr>
        <w:t xml:space="preserve">本章附件：</w:t>
      </w:r>
      <w:r>
        <w:rPr>
          <w:rFonts w:hint="eastAsia" w:ascii="宋体" w:hAnsi="宋体" w:eastAsia="宋体" w:cs="宋体"/>
          <w:b/>
          <w:color w:val="000000"/>
          <w:sz w:val="30"/>
          <w:szCs w:val="30"/>
        </w:rPr>
        <w:t xml:space="preserve">招标代理服务收费标准</w:t>
      </w:r>
      <w:r>
        <w:rPr>
          <w:rFonts w:hint="eastAsia" w:ascii="宋体" w:hAnsi="宋体" w:eastAsia="宋体" w:cs="宋体"/>
          <w:b/>
          <w:color w:val="000000"/>
          <w:sz w:val="30"/>
          <w:szCs w:val="30"/>
          <w:lang w:eastAsia="zh-CN"/>
        </w:rPr>
        <w:t xml:space="preserve">（本标准为自行约定标准）</w:t>
      </w:r>
      <w:r>
        <w:rPr>
          <w:rFonts w:hint="eastAsia" w:ascii="宋体" w:hAnsi="宋体" w:eastAsia="宋体" w:cs="宋体"/>
          <w:b/>
          <w:color w:val="000000"/>
          <w:sz w:val="30"/>
          <w:szCs w:val="30"/>
          <w:lang w:eastAsia="zh-CN"/>
        </w:rPr>
      </w:r>
      <w:r/>
    </w:p>
    <w:tbl>
      <w:tblPr>
        <w:tblStyle w:val="103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2"/>
        <w:gridCol w:w="3284"/>
      </w:tblGrid>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中标或者成交金额</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费率</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最低收费金额(每个委托项目)</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5000元</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50万元以下(含50万元)</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1.6%</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50-400万元(含400万元)</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400-1000万元(含1000万元)</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1000-5000万元(含5000万元)</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5000-1亿元(含1亿元)</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rPr>
                <w:rFonts w:hint="eastAsia" w:ascii="宋体" w:hAnsi="宋体" w:eastAsia="宋体" w:cs="宋体"/>
                <w:color w:val="000000"/>
                <w:sz w:val="28"/>
                <w:szCs w:val="28"/>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1-10亿元(含10亿元)</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rPr>
                <w:rFonts w:hint="eastAsia" w:ascii="宋体" w:hAnsi="宋体" w:eastAsia="宋体" w:cs="宋体"/>
                <w:color w:val="000000"/>
                <w:sz w:val="28"/>
                <w:szCs w:val="28"/>
              </w:rPr>
            </w:r>
            <w:r/>
          </w:p>
        </w:tc>
      </w:tr>
      <w:tr>
        <w:trPr>
          <w:trHeight w:val="547"/>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10-50亿元(含50亿元)</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0.01%</w:t>
            </w:r>
            <w:r>
              <w:rPr>
                <w:rFonts w:hint="eastAsia" w:ascii="宋体" w:hAnsi="宋体" w:eastAsia="宋体" w:cs="宋体"/>
                <w:color w:val="000000"/>
                <w:sz w:val="28"/>
                <w:szCs w:val="28"/>
              </w:rPr>
            </w:r>
            <w:r/>
          </w:p>
        </w:tc>
      </w:tr>
      <w:tr>
        <w:trPr>
          <w:trHeight w:val="547"/>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50亿元以上</w:t>
            </w:r>
            <w:r>
              <w:rPr>
                <w:rFonts w:hint="eastAsia" w:ascii="宋体" w:hAnsi="宋体" w:eastAsia="宋体" w:cs="宋体"/>
                <w:color w:val="000000"/>
                <w:sz w:val="28"/>
                <w:szCs w:val="28"/>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0.005%</w:t>
            </w:r>
            <w:r>
              <w:rPr>
                <w:rFonts w:hint="eastAsia" w:ascii="宋体" w:hAnsi="宋体" w:eastAsia="宋体" w:cs="宋体"/>
                <w:color w:val="000000"/>
                <w:sz w:val="28"/>
                <w:szCs w:val="28"/>
              </w:rPr>
            </w:r>
            <w:r/>
          </w:p>
        </w:tc>
      </w:tr>
    </w:tbl>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说明：</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2.代理服务费按差额定率累进法计算。</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3.代理服务费基准金额（按差额定率累进法计算的）=中标金额（按差额定率累进法计算的） * 费率（%）</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4.代理服务费应收取金额=代理服务费基准金额（按差额定率累进法计算的）的合计数。</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5.定点类等无金额或事先不能计算出价格总额的项目，按中标（成交）金额100万元计算服务费。</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6.有分包（分标段）项目按总项目中标（成交）金额收费。</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.本项目按照收费标准的5</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%收取招标代理服务费，最低收费金额5000元。</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.账户信息：</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收款人：江苏中际招标代理有限公司 </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开户银行：徐州农村商业银行股份有限公司彭园支行 </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账号：3203020171010000003980</w:t>
      </w:r>
      <w:r>
        <w:rPr>
          <w:rFonts w:hint="eastAsia" w:ascii="宋体" w:hAnsi="宋体" w:eastAsia="宋体" w:cs="宋体"/>
          <w:color w:val="000000"/>
          <w:sz w:val="28"/>
          <w:szCs w:val="28"/>
          <w:highlight w:val="none"/>
        </w:rPr>
      </w:r>
      <w:r/>
    </w:p>
    <w:p>
      <w:pPr>
        <w:pStyle w:val="918"/>
        <w:numPr>
          <w:ilvl w:val="0"/>
          <w:numId w:val="1"/>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 评标标准</w:t>
      </w:r>
      <w:bookmarkEnd w:id="22"/>
      <w:r/>
      <w:bookmarkEnd w:id="23"/>
      <w:r>
        <w:rPr>
          <w:rFonts w:hint="eastAsia" w:ascii="宋体" w:hAnsi="宋体" w:eastAsia="宋体" w:cs="宋体"/>
          <w:b/>
          <w:bCs/>
          <w:color w:val="000000"/>
          <w:sz w:val="30"/>
          <w:szCs w:val="4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8153"/>
      </w:tblGrid>
      <w:tr>
        <w:trPr>
          <w:trHeight w:val="454"/>
        </w:trPr>
        <w:tc>
          <w:tcPr>
            <w:tcW w:w="1628" w:type="dxa"/>
            <w:vAlign w:val="center"/>
            <w:textDirection w:val="lrTb"/>
            <w:noWrap w:val="false"/>
          </w:tcPr>
          <w:p>
            <w:pPr>
              <w:pStyle w:val="918"/>
              <w:jc w:val="center"/>
              <w:rPr>
                <w:rFonts w:hint="eastAsia" w:ascii="宋体" w:hAnsi="宋体" w:cs="宋体"/>
                <w:b/>
                <w:bCs/>
                <w:color w:val="000000"/>
                <w:sz w:val="28"/>
                <w:szCs w:val="28"/>
              </w:rPr>
            </w:pPr>
            <w:r/>
            <w:bookmarkStart w:id="24" w:name="_Toc523404699"/>
            <w:r/>
            <w:bookmarkStart w:id="25" w:name="_Toc522790134"/>
            <w:r>
              <w:rPr>
                <w:rFonts w:hint="eastAsia" w:ascii="宋体" w:hAnsi="宋体" w:cs="宋体"/>
                <w:b/>
                <w:bCs/>
                <w:color w:val="000000"/>
                <w:sz w:val="28"/>
                <w:szCs w:val="28"/>
              </w:rPr>
              <w:t xml:space="preserve">评分内容</w:t>
            </w:r>
            <w:r>
              <w:rPr>
                <w:rFonts w:hint="eastAsia" w:ascii="宋体" w:hAnsi="宋体" w:cs="宋体"/>
                <w:b/>
                <w:bCs/>
                <w:color w:val="000000"/>
                <w:sz w:val="28"/>
                <w:szCs w:val="28"/>
              </w:rPr>
            </w:r>
            <w:r/>
          </w:p>
        </w:tc>
        <w:tc>
          <w:tcPr>
            <w:tcW w:w="8153" w:type="dxa"/>
            <w:vAlign w:val="center"/>
            <w:textDirection w:val="lrTb"/>
            <w:noWrap w:val="false"/>
          </w:tcPr>
          <w:p>
            <w:pPr>
              <w:pStyle w:val="918"/>
              <w:jc w:val="center"/>
              <w:rPr>
                <w:rFonts w:hint="eastAsia" w:ascii="宋体" w:hAnsi="宋体" w:cs="宋体"/>
                <w:b/>
                <w:bCs/>
                <w:color w:val="000000"/>
                <w:sz w:val="28"/>
                <w:szCs w:val="28"/>
              </w:rPr>
            </w:pPr>
            <w:r>
              <w:rPr>
                <w:rFonts w:hint="eastAsia" w:ascii="宋体" w:hAnsi="宋体" w:cs="宋体"/>
                <w:b/>
                <w:bCs/>
                <w:color w:val="000000"/>
                <w:sz w:val="28"/>
                <w:szCs w:val="28"/>
              </w:rPr>
              <w:t xml:space="preserve">评分标准</w:t>
            </w:r>
            <w:r>
              <w:rPr>
                <w:rFonts w:hint="eastAsia" w:ascii="宋体" w:hAnsi="宋体" w:cs="宋体"/>
                <w:b/>
                <w:bCs/>
                <w:color w:val="000000"/>
                <w:sz w:val="28"/>
                <w:szCs w:val="28"/>
              </w:rPr>
            </w:r>
            <w:r/>
          </w:p>
        </w:tc>
      </w:tr>
      <w:tr>
        <w:trPr>
          <w:trHeight w:val="962"/>
        </w:trPr>
        <w:tc>
          <w:tcPr>
            <w:tcW w:w="1628" w:type="dxa"/>
            <w:vAlign w:val="center"/>
            <w:textDirection w:val="lrTb"/>
            <w:noWrap w:val="false"/>
          </w:tcPr>
          <w:p>
            <w:pPr>
              <w:pStyle w:val="1013"/>
              <w:jc w:val="center"/>
              <w:spacing w:line="340" w:lineRule="exact"/>
              <w:rPr>
                <w:rFonts w:hint="eastAsia" w:hAnsi="宋体" w:eastAsia="宋体" w:cs="宋体"/>
                <w:bCs/>
                <w:color w:val="000000"/>
                <w:sz w:val="28"/>
                <w:szCs w:val="28"/>
              </w:rPr>
            </w:pPr>
            <w:r/>
            <w:bookmarkStart w:id="26" w:name="OLE_LINK5"/>
            <w:r>
              <w:rPr>
                <w:rFonts w:hint="eastAsia" w:hAnsi="宋体" w:eastAsia="宋体" w:cs="宋体"/>
                <w:bCs/>
                <w:color w:val="000000"/>
                <w:sz w:val="28"/>
                <w:szCs w:val="28"/>
              </w:rPr>
              <w:t xml:space="preserve">投标报价（30分）</w:t>
            </w:r>
            <w:r>
              <w:rPr>
                <w:rFonts w:hint="eastAsia" w:hAnsi="宋体" w:eastAsia="宋体" w:cs="宋体"/>
                <w:bCs/>
                <w:color w:val="000000"/>
                <w:sz w:val="28"/>
                <w:szCs w:val="28"/>
              </w:rPr>
            </w:r>
            <w:r/>
          </w:p>
        </w:tc>
        <w:tc>
          <w:tcPr>
            <w:tcW w:w="8153" w:type="dxa"/>
            <w:vAlign w:val="center"/>
            <w:textDirection w:val="lrTb"/>
            <w:noWrap w:val="false"/>
          </w:tcPr>
          <w:p>
            <w:pPr>
              <w:pStyle w:val="1013"/>
              <w:spacing w:line="340" w:lineRule="exact"/>
              <w:rPr>
                <w:rFonts w:hint="eastAsia" w:hAnsi="宋体" w:eastAsia="宋体" w:cs="宋体"/>
                <w:bCs/>
                <w:color w:val="000000"/>
                <w:sz w:val="28"/>
                <w:szCs w:val="28"/>
              </w:rPr>
            </w:pPr>
            <w:r/>
            <w:bookmarkStart w:id="27" w:name="OLE_LINK22"/>
            <w:r>
              <w:rPr>
                <w:rFonts w:hint="eastAsia" w:hAnsi="宋体" w:eastAsia="宋体" w:cs="宋体"/>
                <w:bCs/>
                <w:color w:val="000000"/>
                <w:sz w:val="28"/>
                <w:szCs w:val="28"/>
              </w:rPr>
              <w:t xml:space="preserve">价格分计算，即满足招标文件要求且投标价格最低的投标报价为评标基准价，其价格分为满分30分。</w:t>
            </w:r>
            <w:r>
              <w:rPr>
                <w:rFonts w:hint="eastAsia" w:hAnsi="宋体" w:eastAsia="宋体" w:cs="宋体"/>
                <w:bCs/>
                <w:color w:val="000000"/>
                <w:sz w:val="28"/>
                <w:szCs w:val="28"/>
              </w:rPr>
            </w:r>
            <w:r/>
          </w:p>
          <w:p>
            <w:pPr>
              <w:pStyle w:val="1013"/>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其他投标人的价格分按照下列公式计算：</w:t>
            </w:r>
            <w:r>
              <w:rPr>
                <w:rFonts w:hint="eastAsia" w:hAnsi="宋体" w:eastAsia="宋体" w:cs="宋体"/>
                <w:bCs/>
                <w:color w:val="000000"/>
                <w:sz w:val="28"/>
                <w:szCs w:val="28"/>
              </w:rPr>
            </w:r>
            <w:r/>
          </w:p>
          <w:p>
            <w:pPr>
              <w:pStyle w:val="1013"/>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各投标人价格得分=最低报价（投标人的最低评审价格）÷各投标人评审价格×30（分值计算结果保留两位小数）</w:t>
            </w:r>
            <w:bookmarkEnd w:id="27"/>
            <w:r>
              <w:rPr>
                <w:rFonts w:hint="eastAsia" w:hAnsi="宋体" w:eastAsia="宋体" w:cs="宋体"/>
                <w:bCs/>
                <w:color w:val="000000"/>
                <w:sz w:val="28"/>
                <w:szCs w:val="28"/>
              </w:rPr>
            </w:r>
            <w:r/>
          </w:p>
        </w:tc>
      </w:tr>
      <w:tr>
        <w:trPr>
          <w:trHeight w:val="90"/>
        </w:trPr>
        <w:tc>
          <w:tcPr>
            <w:tcW w:w="1628" w:type="dxa"/>
            <w:vAlign w:val="center"/>
            <w:textDirection w:val="lrTb"/>
            <w:noWrap w:val="false"/>
          </w:tcPr>
          <w:p>
            <w:pPr>
              <w:pStyle w:val="918"/>
              <w:jc w:val="center"/>
              <w:rPr>
                <w:rFonts w:hint="eastAsia" w:ascii="宋体" w:hAnsi="宋体" w:cs="宋体"/>
                <w:bCs/>
                <w:color w:val="000000"/>
                <w:sz w:val="28"/>
                <w:szCs w:val="28"/>
              </w:rPr>
            </w:pPr>
            <w:r/>
            <w:bookmarkEnd w:id="26"/>
            <w:r/>
            <w:bookmarkStart w:id="28" w:name="OLE_LINK23"/>
            <w:r>
              <w:rPr>
                <w:rFonts w:hint="eastAsia" w:ascii="宋体" w:hAnsi="宋体" w:cs="宋体"/>
                <w:bCs/>
                <w:color w:val="000000"/>
                <w:sz w:val="28"/>
                <w:szCs w:val="28"/>
              </w:rPr>
              <w:t xml:space="preserve">技术参数</w:t>
            </w:r>
            <w:r>
              <w:rPr>
                <w:rFonts w:hint="eastAsia" w:ascii="宋体" w:hAnsi="宋体" w:cs="宋体"/>
                <w:bCs/>
                <w:color w:val="000000"/>
                <w:sz w:val="28"/>
                <w:szCs w:val="28"/>
              </w:rPr>
            </w:r>
            <w:r/>
          </w:p>
          <w:p>
            <w:pPr>
              <w:pStyle w:val="918"/>
              <w:jc w:val="center"/>
              <w:rPr>
                <w:rFonts w:hint="eastAsia" w:ascii="宋体" w:hAnsi="宋体" w:cs="宋体"/>
                <w:bCs/>
                <w:color w:val="000000"/>
                <w:sz w:val="28"/>
                <w:szCs w:val="28"/>
              </w:rPr>
            </w:pPr>
            <w:r/>
            <w:bookmarkEnd w:id="28"/>
            <w:r>
              <w:rPr>
                <w:rFonts w:hint="eastAsia" w:ascii="宋体" w:hAnsi="宋体" w:cs="宋体"/>
                <w:bCs/>
                <w:color w:val="000000"/>
                <w:sz w:val="28"/>
                <w:szCs w:val="28"/>
              </w:rPr>
              <w:t xml:space="preserve">（10分）</w:t>
            </w:r>
            <w:r>
              <w:rPr>
                <w:rFonts w:hint="eastAsia" w:ascii="宋体" w:hAnsi="宋体" w:cs="宋体"/>
                <w:bCs/>
                <w:color w:val="000000"/>
                <w:sz w:val="28"/>
                <w:szCs w:val="28"/>
              </w:rPr>
            </w:r>
            <w:r/>
          </w:p>
        </w:tc>
        <w:tc>
          <w:tcPr>
            <w:tcW w:w="8153" w:type="dxa"/>
            <w:vAlign w:val="center"/>
            <w:textDirection w:val="lrTb"/>
            <w:noWrap w:val="false"/>
          </w:tcPr>
          <w:p>
            <w:pPr>
              <w:pStyle w:val="918"/>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完全满足招标文件《第六章 采购需求》中“技术要求”得10分，</w:t>
            </w:r>
            <w:r>
              <w:rPr>
                <w:rFonts w:hint="eastAsia" w:ascii="宋体" w:hAnsi="宋体" w:cs="宋体"/>
                <w:bCs/>
                <w:color w:val="000000"/>
                <w:sz w:val="28"/>
                <w:szCs w:val="28"/>
              </w:rPr>
            </w:r>
            <w:r/>
          </w:p>
          <w:p>
            <w:pPr>
              <w:pStyle w:val="918"/>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如有不满足或负偏离，每项扣0.5分</w:t>
            </w:r>
            <w:r>
              <w:rPr>
                <w:rFonts w:hint="eastAsia" w:ascii="宋体" w:hAnsi="宋体" w:cs="宋体"/>
                <w:bCs/>
                <w:color w:val="000000"/>
                <w:sz w:val="28"/>
                <w:szCs w:val="28"/>
                <w:lang w:eastAsia="zh-CN"/>
              </w:rPr>
              <w:t xml:space="preserve">，扣完为止</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918"/>
              <w:spacing w:line="400" w:lineRule="exact"/>
              <w:rPr>
                <w:rFonts w:hint="eastAsia" w:ascii="宋体" w:hAnsi="宋体" w:cs="宋体"/>
                <w:bCs/>
                <w:color w:val="000000"/>
                <w:sz w:val="28"/>
                <w:szCs w:val="28"/>
              </w:rPr>
            </w:pPr>
            <w:r>
              <w:rPr>
                <w:rFonts w:hint="eastAsia" w:ascii="宋体" w:hAnsi="宋体" w:cs="宋体"/>
                <w:bCs/>
                <w:color w:val="000000"/>
                <w:sz w:val="28"/>
                <w:szCs w:val="28"/>
              </w:rPr>
              <w:t xml:space="preserve">注：如需提供证明材料的，以提供的证明材料内容为准，否则视为负偏离。</w:t>
            </w:r>
            <w:r>
              <w:rPr>
                <w:rFonts w:hint="eastAsia" w:ascii="宋体" w:hAnsi="宋体" w:cs="宋体"/>
                <w:bCs/>
                <w:color w:val="000000"/>
                <w:sz w:val="28"/>
                <w:szCs w:val="28"/>
              </w:rPr>
            </w:r>
            <w:r/>
          </w:p>
        </w:tc>
      </w:tr>
      <w:tr>
        <w:trPr>
          <w:trHeight w:val="1760"/>
        </w:trPr>
        <w:tc>
          <w:tcPr>
            <w:tcW w:w="1628"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所投产品评价（5分）</w:t>
            </w:r>
            <w:r>
              <w:rPr>
                <w:rFonts w:hint="eastAsia" w:ascii="宋体" w:hAnsi="宋体" w:cs="宋体"/>
                <w:color w:val="000000"/>
                <w:sz w:val="28"/>
                <w:szCs w:val="28"/>
              </w:rPr>
            </w:r>
            <w:r/>
          </w:p>
        </w:tc>
        <w:tc>
          <w:tcPr>
            <w:tcW w:w="8153" w:type="dxa"/>
            <w:vAlign w:val="center"/>
            <w:textDirection w:val="lrTb"/>
            <w:noWrap w:val="false"/>
          </w:tcPr>
          <w:p>
            <w:pPr>
              <w:pStyle w:val="918"/>
              <w:rPr>
                <w:rFonts w:hint="eastAsia" w:ascii="宋体" w:hAnsi="宋体" w:cs="宋体"/>
                <w:sz w:val="28"/>
                <w:szCs w:val="28"/>
              </w:rPr>
            </w:pPr>
            <w:r>
              <w:rPr>
                <w:rFonts w:hint="eastAsia" w:ascii="宋体" w:hAnsi="宋体" w:cs="宋体"/>
                <w:sz w:val="28"/>
                <w:szCs w:val="28"/>
              </w:rPr>
              <w:t xml:space="preserve">提供所投软件产品的软件著作权证书，登记软件名称必须与本项目采购内容相关（如一体化室内外地图、建筑路径或道路规划、VR导航导诊、三维孪生地图、AR室内导航等），每个得1分，最高得5分。（提供相关证明文件扫描件）</w:t>
            </w:r>
            <w:r>
              <w:rPr>
                <w:rFonts w:hint="eastAsia" w:ascii="宋体" w:hAnsi="宋体" w:cs="宋体"/>
                <w:sz w:val="28"/>
                <w:szCs w:val="28"/>
              </w:rPr>
            </w:r>
            <w:r/>
          </w:p>
        </w:tc>
      </w:tr>
      <w:tr>
        <w:trPr>
          <w:trHeight w:val="90"/>
        </w:trPr>
        <w:tc>
          <w:tcPr>
            <w:tcW w:w="1628"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项目技术方案（12分）</w:t>
            </w:r>
            <w:r>
              <w:rPr>
                <w:rFonts w:hint="eastAsia" w:ascii="宋体" w:hAnsi="宋体" w:cs="宋体"/>
                <w:color w:val="000000"/>
                <w:sz w:val="28"/>
                <w:szCs w:val="28"/>
              </w:rPr>
            </w:r>
            <w:r/>
          </w:p>
        </w:tc>
        <w:tc>
          <w:tcPr>
            <w:tcW w:w="8153" w:type="dxa"/>
            <w:vAlign w:val="center"/>
            <w:textDirection w:val="lrTb"/>
            <w:noWrap w:val="false"/>
          </w:tcPr>
          <w:p>
            <w:pPr>
              <w:pStyle w:val="918"/>
              <w:rPr>
                <w:rFonts w:hint="eastAsia" w:ascii="宋体" w:hAnsi="宋体" w:cs="宋体"/>
                <w:color w:val="000000"/>
                <w:sz w:val="28"/>
                <w:szCs w:val="28"/>
              </w:rPr>
            </w:pPr>
            <w:r/>
            <w:bookmarkStart w:id="29" w:name="OLE_LINK9"/>
            <w:r>
              <w:rPr>
                <w:rFonts w:hint="eastAsia" w:ascii="宋体" w:hAnsi="宋体" w:cs="宋体"/>
                <w:color w:val="000000"/>
                <w:sz w:val="28"/>
                <w:szCs w:val="28"/>
              </w:rPr>
              <w:t xml:space="preserve">投标人对本项目需求把握明确，能够针对项目建设内容为医院提供一套切实可行的详细的技术方案。针对招标技术要求，方案要求包括项目背景、需求分析、建设原则、功能介绍、系统架构、系统优势、功能亮点等详细内容进行综合评分：</w:t>
            </w:r>
            <w:r>
              <w:rPr>
                <w:rFonts w:hint="eastAsia" w:ascii="宋体" w:hAnsi="宋体" w:cs="宋体"/>
                <w:color w:val="000000"/>
                <w:sz w:val="28"/>
                <w:szCs w:val="28"/>
              </w:rPr>
            </w:r>
            <w:r/>
          </w:p>
          <w:p>
            <w:pPr>
              <w:pStyle w:val="918"/>
              <w:spacing w:line="400" w:lineRule="exact"/>
              <w:rPr>
                <w:rFonts w:hint="eastAsia" w:ascii="宋体" w:hAnsi="宋体" w:cs="宋体"/>
                <w:sz w:val="28"/>
                <w:szCs w:val="28"/>
              </w:rPr>
            </w:pPr>
            <w:r/>
            <w:bookmarkEnd w:id="29"/>
            <w:r>
              <w:rPr>
                <w:rFonts w:hint="eastAsia" w:ascii="宋体" w:hAnsi="宋体" w:cs="宋体"/>
                <w:sz w:val="28"/>
                <w:szCs w:val="28"/>
              </w:rPr>
              <w:t xml:space="preserve">全面性(4分)：全面具体详实得4分；较全面得3分；全面性一般得2分，不全面得1分；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针对性(4分)：针对性强得4分；针对性较强得3分；针对性一般得2分；针对性不强得1分；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可行性（4分)：符合实际切实可行得4分；较可行得3分；可行性一般得2分；可行性欠缺得1分。</w:t>
            </w:r>
            <w:r>
              <w:rPr>
                <w:rFonts w:hint="eastAsia" w:ascii="宋体" w:hAnsi="宋体" w:cs="宋体"/>
                <w:sz w:val="28"/>
                <w:szCs w:val="28"/>
              </w:rPr>
            </w:r>
            <w:r/>
          </w:p>
          <w:p>
            <w:pPr>
              <w:pStyle w:val="918"/>
              <w:rPr>
                <w:rFonts w:hint="eastAsia" w:ascii="宋体" w:hAnsi="宋体" w:cs="宋体"/>
                <w:color w:val="000000"/>
                <w:sz w:val="28"/>
                <w:szCs w:val="28"/>
              </w:rPr>
            </w:pPr>
            <w:r>
              <w:rPr>
                <w:rFonts w:hint="eastAsia" w:ascii="宋体" w:hAnsi="宋体" w:cs="宋体"/>
                <w:sz w:val="28"/>
                <w:szCs w:val="28"/>
              </w:rPr>
              <w:t xml:space="preserve">本项最高得12分，最低得0分。</w:t>
            </w:r>
            <w:r>
              <w:rPr>
                <w:rFonts w:hint="eastAsia" w:ascii="宋体" w:hAnsi="宋体" w:cs="宋体"/>
                <w:color w:val="000000"/>
                <w:sz w:val="28"/>
                <w:szCs w:val="28"/>
              </w:rPr>
            </w:r>
            <w:r/>
          </w:p>
        </w:tc>
      </w:tr>
      <w:tr>
        <w:trPr>
          <w:trHeight w:val="90"/>
        </w:trPr>
        <w:tc>
          <w:tcPr>
            <w:tcW w:w="1628" w:type="dxa"/>
            <w:vAlign w:val="center"/>
            <w:textDirection w:val="lrTb"/>
            <w:noWrap w:val="false"/>
          </w:tcPr>
          <w:p>
            <w:pPr>
              <w:pStyle w:val="918"/>
              <w:jc w:val="center"/>
              <w:rPr>
                <w:rFonts w:hint="eastAsia" w:ascii="宋体" w:hAnsi="宋体" w:cs="宋体"/>
                <w:color w:val="000000"/>
                <w:sz w:val="28"/>
                <w:szCs w:val="28"/>
                <w:highlight w:val="yellow"/>
              </w:rPr>
            </w:pPr>
            <w:r>
              <w:rPr>
                <w:rFonts w:hint="eastAsia" w:ascii="宋体" w:hAnsi="宋体" w:cs="宋体"/>
                <w:color w:val="000000"/>
                <w:sz w:val="28"/>
                <w:szCs w:val="28"/>
              </w:rPr>
              <w:t xml:space="preserve">项目实施方案（10分）</w:t>
            </w:r>
            <w:r>
              <w:rPr>
                <w:rFonts w:hint="eastAsia" w:ascii="宋体" w:hAnsi="宋体" w:cs="宋体"/>
                <w:color w:val="000000"/>
                <w:sz w:val="28"/>
                <w:szCs w:val="28"/>
                <w:highlight w:val="yellow"/>
              </w:rPr>
            </w:r>
            <w:r/>
          </w:p>
        </w:tc>
        <w:tc>
          <w:tcPr>
            <w:tcW w:w="8153"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评委根据投标人提供的针对本项目组织实施方案，包括项目概况、项目建设说明、系统架构与组成、项目实施详细步骤、项目实施及质量控制、培训方案等进行综合评分：</w:t>
            </w:r>
            <w:r>
              <w:rPr>
                <w:rFonts w:hint="eastAsia" w:ascii="宋体" w:hAnsi="宋体" w:cs="宋体"/>
                <w:color w:val="000000"/>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全面性(4分)：全面具体详实得4分；较全面得3分；全面性一般得2分，不全面得1分；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针对性(4分)：针对性强得4分；针对性较强得3分；针对性一般得2分；针对性不强得1分；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可行性（2分)：符合实际切实可行得2分；较可行得1分；可行性一般或可行性欠缺得0分。</w:t>
            </w:r>
            <w:r>
              <w:rPr>
                <w:rFonts w:hint="eastAsia" w:ascii="宋体" w:hAnsi="宋体" w:cs="宋体"/>
                <w:sz w:val="28"/>
                <w:szCs w:val="28"/>
              </w:rPr>
            </w:r>
            <w:r/>
          </w:p>
          <w:p>
            <w:pPr>
              <w:pStyle w:val="918"/>
              <w:rPr>
                <w:rFonts w:hint="eastAsia" w:ascii="宋体" w:hAnsi="宋体" w:cs="宋体"/>
                <w:color w:val="000000"/>
                <w:sz w:val="28"/>
                <w:szCs w:val="28"/>
                <w:highlight w:val="yellow"/>
              </w:rPr>
            </w:pPr>
            <w:r>
              <w:rPr>
                <w:rFonts w:hint="eastAsia" w:ascii="宋体" w:hAnsi="宋体" w:cs="宋体"/>
                <w:sz w:val="28"/>
                <w:szCs w:val="28"/>
              </w:rPr>
              <w:t xml:space="preserve">本项最高得10分，最低得0分。</w:t>
            </w:r>
            <w:r>
              <w:rPr>
                <w:rFonts w:hint="eastAsia" w:ascii="宋体" w:hAnsi="宋体" w:cs="宋体"/>
                <w:color w:val="000000"/>
                <w:sz w:val="28"/>
                <w:szCs w:val="28"/>
                <w:highlight w:val="yellow"/>
              </w:rPr>
            </w:r>
            <w:r/>
          </w:p>
        </w:tc>
      </w:tr>
      <w:tr>
        <w:trPr>
          <w:trHeight w:val="454"/>
        </w:trPr>
        <w:tc>
          <w:tcPr>
            <w:tcW w:w="1628"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售后服务方案（10分）</w:t>
            </w:r>
            <w:r>
              <w:rPr>
                <w:rFonts w:hint="eastAsia" w:ascii="宋体" w:hAnsi="宋体" w:cs="宋体"/>
                <w:color w:val="000000"/>
                <w:sz w:val="28"/>
                <w:szCs w:val="28"/>
              </w:rPr>
            </w:r>
            <w:r/>
          </w:p>
        </w:tc>
        <w:tc>
          <w:tcPr>
            <w:tcW w:w="8153"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对投标文件中的售后服务方案的服务承诺、服务方式、维护方案、配件储备情况、故障维修、响应时间等进行综合评分：</w:t>
            </w:r>
            <w:r>
              <w:rPr>
                <w:rFonts w:hint="eastAsia" w:ascii="宋体" w:hAnsi="宋体" w:cs="宋体"/>
                <w:color w:val="000000"/>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全面性(4分)：全面具体详实得4分；较全面得3分；全面性一般得2分，不全面得1分；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针对性(4分)：针对性强得4分；针对性较强得3分；针对性一般得2分；针对性不强得1分；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可行性（2分)：符合实际切实可行得2分；较可行得1分；可行性一般或可行性欠缺得0分。</w:t>
            </w:r>
            <w:r>
              <w:rPr>
                <w:rFonts w:hint="eastAsia" w:ascii="宋体" w:hAnsi="宋体" w:cs="宋体"/>
                <w:sz w:val="28"/>
                <w:szCs w:val="28"/>
              </w:rPr>
            </w:r>
            <w:r/>
          </w:p>
          <w:p>
            <w:pPr>
              <w:pStyle w:val="918"/>
              <w:rPr>
                <w:rFonts w:hint="eastAsia" w:ascii="宋体" w:hAnsi="宋体" w:cs="宋体"/>
                <w:color w:val="000000"/>
                <w:sz w:val="28"/>
                <w:szCs w:val="28"/>
              </w:rPr>
            </w:pPr>
            <w:r>
              <w:rPr>
                <w:rFonts w:hint="eastAsia" w:ascii="宋体" w:hAnsi="宋体" w:cs="宋体"/>
                <w:sz w:val="28"/>
                <w:szCs w:val="28"/>
              </w:rPr>
              <w:t xml:space="preserve">本项最高得10分，最低得0分。</w:t>
            </w:r>
            <w:r>
              <w:rPr>
                <w:rFonts w:hint="eastAsia" w:ascii="宋体" w:hAnsi="宋体" w:cs="宋体"/>
                <w:color w:val="000000"/>
                <w:sz w:val="28"/>
                <w:szCs w:val="28"/>
              </w:rPr>
            </w:r>
            <w:r/>
          </w:p>
        </w:tc>
      </w:tr>
      <w:tr>
        <w:trPr>
          <w:trHeight w:val="454"/>
        </w:trPr>
        <w:tc>
          <w:tcPr>
            <w:tcW w:w="1628"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培训方案（8分）</w:t>
            </w:r>
            <w:r>
              <w:rPr>
                <w:rFonts w:hint="eastAsia" w:ascii="宋体" w:hAnsi="宋体" w:cs="宋体"/>
                <w:color w:val="000000"/>
                <w:sz w:val="28"/>
                <w:szCs w:val="28"/>
              </w:rPr>
            </w:r>
            <w:r/>
          </w:p>
        </w:tc>
        <w:tc>
          <w:tcPr>
            <w:tcW w:w="8153" w:type="dxa"/>
            <w:vAlign w:val="center"/>
            <w:textDirection w:val="lrTb"/>
            <w:noWrap w:val="false"/>
          </w:tcPr>
          <w:p>
            <w:pPr>
              <w:pStyle w:val="1013"/>
              <w:spacing w:line="340" w:lineRule="exact"/>
              <w:rPr>
                <w:rFonts w:hint="eastAsia" w:hAnsi="宋体" w:eastAsia="宋体" w:cs="宋体"/>
                <w:bCs/>
                <w:color w:val="000000"/>
                <w:sz w:val="28"/>
                <w:szCs w:val="28"/>
              </w:rPr>
            </w:pPr>
            <w:r>
              <w:rPr>
                <w:rFonts w:hint="eastAsia" w:hAnsi="宋体" w:eastAsia="宋体" w:cs="宋体"/>
                <w:bCs/>
                <w:color w:val="000000"/>
                <w:sz w:val="28"/>
                <w:szCs w:val="28"/>
              </w:rPr>
              <w:t xml:space="preserve">根据投标人提供的培训方案内容及服务培训措施的全面性、可行性、针对性进行评价：</w:t>
            </w:r>
            <w:r>
              <w:rPr>
                <w:rFonts w:hint="eastAsia" w:hAnsi="宋体" w:eastAsia="宋体" w:cs="宋体"/>
                <w:bCs/>
                <w:color w:val="000000"/>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全面性(3分)：全面具体详实得3分；较全面得2分；全面性一般得1分；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针对性(3分)：针对性强得3分；针对性较强得2分；针对性一般得1分；</w:t>
            </w:r>
            <w:r>
              <w:rPr>
                <w:rFonts w:hint="eastAsia" w:ascii="宋体" w:hAnsi="宋体" w:cs="宋体"/>
                <w:sz w:val="28"/>
                <w:szCs w:val="28"/>
              </w:rPr>
            </w:r>
            <w:r/>
          </w:p>
          <w:p>
            <w:pPr>
              <w:pStyle w:val="918"/>
              <w:spacing w:line="400" w:lineRule="exact"/>
              <w:rPr>
                <w:rFonts w:hint="eastAsia" w:ascii="宋体" w:hAnsi="宋体" w:cs="宋体"/>
                <w:sz w:val="28"/>
                <w:szCs w:val="28"/>
              </w:rPr>
            </w:pPr>
            <w:r>
              <w:rPr>
                <w:rFonts w:hint="eastAsia" w:ascii="宋体" w:hAnsi="宋体" w:cs="宋体"/>
                <w:sz w:val="28"/>
                <w:szCs w:val="28"/>
              </w:rPr>
              <w:t xml:space="preserve">可行性（2分)：符合实际切实可行得2分；较可行得1分；可行性一般或可行性欠缺得0分；</w:t>
            </w:r>
            <w:r>
              <w:rPr>
                <w:rFonts w:hint="eastAsia" w:ascii="宋体" w:hAnsi="宋体" w:cs="宋体"/>
                <w:sz w:val="28"/>
                <w:szCs w:val="28"/>
              </w:rPr>
            </w:r>
            <w:r/>
          </w:p>
          <w:p>
            <w:pPr>
              <w:pStyle w:val="918"/>
              <w:rPr>
                <w:rFonts w:hint="eastAsia" w:ascii="宋体" w:hAnsi="宋体" w:cs="宋体"/>
                <w:sz w:val="28"/>
                <w:szCs w:val="28"/>
              </w:rPr>
            </w:pPr>
            <w:r>
              <w:rPr>
                <w:rFonts w:hint="eastAsia" w:ascii="宋体" w:hAnsi="宋体" w:cs="宋体"/>
                <w:sz w:val="28"/>
                <w:szCs w:val="28"/>
              </w:rPr>
              <w:t xml:space="preserve">本项最高得8分，最低得0分。</w:t>
            </w:r>
            <w:r>
              <w:rPr>
                <w:rFonts w:hint="eastAsia" w:ascii="宋体" w:hAnsi="宋体" w:cs="宋体"/>
                <w:sz w:val="28"/>
                <w:szCs w:val="28"/>
              </w:rPr>
            </w:r>
            <w:r/>
          </w:p>
        </w:tc>
      </w:tr>
      <w:tr>
        <w:trPr>
          <w:trHeight w:val="454"/>
        </w:trPr>
        <w:tc>
          <w:tcPr>
            <w:tcW w:w="1628"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视频演示（15分）</w:t>
            </w:r>
            <w:r>
              <w:rPr>
                <w:rFonts w:hint="eastAsia" w:ascii="宋体" w:hAnsi="宋体" w:cs="宋体"/>
                <w:color w:val="000000"/>
                <w:sz w:val="28"/>
                <w:szCs w:val="28"/>
              </w:rPr>
            </w:r>
            <w:r/>
          </w:p>
        </w:tc>
        <w:tc>
          <w:tcPr>
            <w:tcW w:w="8153" w:type="dxa"/>
            <w:vAlign w:val="center"/>
            <w:textDirection w:val="lrTb"/>
            <w:noWrap w:val="false"/>
          </w:tcPr>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‌方案吻合度（5分）‌：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演示内容完整覆盖招标需求的功能模块得5分；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演示内容基本覆盖招标需求的功能模块得3分；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演示内容无法覆盖招标需求的功能模块得1分；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演示内容与招标需求不相符或多项未提及或无演示内容的不得分。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‌应急与容错机制（3分）‌：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数据备份、故障恢复流程等科学完整得3分；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数据备份、故障恢复流程等较科学完整得2分；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数据备份、故障恢复流程等缺陷明显或未提及得0分。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‌交互与用户体验（4分）‌：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界面友好、适应全年龄段人群、操作便捷，逻辑清晰得4分；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界面较友好、适应多数人群、操作较便捷，逻辑较清晰得2分；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界面一般、无法满足多数人群、操作复杂，逻辑混乱或未提及得0分。</w:t>
            </w:r>
            <w:r>
              <w:rPr>
                <w:rFonts w:hint="eastAsia" w:ascii="宋体" w:hAnsi="宋体" w:cs="宋体"/>
                <w:color w:val="000000"/>
                <w:sz w:val="28"/>
                <w:szCs w:val="28"/>
                <w:highlight w:val="none"/>
              </w:rPr>
            </w:r>
            <w:r/>
          </w:p>
          <w:p>
            <w:pPr>
              <w:pStyle w:val="91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‌兼容性（3分）‌：</w:t>
            </w:r>
            <w:r>
              <w:rPr>
                <w:rFonts w:hint="eastAsia" w:ascii="宋体" w:hAnsi="宋体" w:cs="宋体"/>
                <w:color w:val="000000"/>
                <w:sz w:val="28"/>
                <w:szCs w:val="28"/>
                <w:highlight w:val="none"/>
              </w:rPr>
            </w:r>
            <w:r/>
          </w:p>
          <w:p>
            <w:pPr>
              <w:pStyle w:val="918"/>
              <w:rPr>
                <w:rFonts w:hint="eastAsia" w:ascii="宋体" w:hAnsi="宋体" w:cs="宋体"/>
                <w:sz w:val="28"/>
                <w:szCs w:val="28"/>
              </w:rPr>
            </w:pPr>
            <w:r>
              <w:rPr>
                <w:rFonts w:hint="eastAsia" w:ascii="宋体" w:hAnsi="宋体" w:cs="宋体"/>
                <w:color w:val="000000"/>
                <w:sz w:val="28"/>
                <w:szCs w:val="28"/>
                <w:highlight w:val="none"/>
              </w:rPr>
              <w:t xml:space="preserve">兼容市场主流手机系统（鸿蒙、安卓</w:t>
            </w:r>
            <w:r>
              <w:rPr>
                <w:rFonts w:hint="eastAsia" w:ascii="宋体" w:hAnsi="宋体" w:cs="宋体"/>
                <w:sz w:val="28"/>
                <w:szCs w:val="28"/>
              </w:rPr>
              <w:t xml:space="preserve">、ios）得3分，无法支持任意一项主流手机系统（鸿蒙、安卓、ios）不得分。</w:t>
            </w:r>
            <w:r>
              <w:rPr>
                <w:rFonts w:hint="eastAsia" w:ascii="宋体" w:hAnsi="宋体" w:cs="宋体"/>
                <w:sz w:val="28"/>
                <w:szCs w:val="28"/>
              </w:rPr>
            </w:r>
            <w:r/>
          </w:p>
          <w:p>
            <w:pPr>
              <w:pStyle w:val="918"/>
              <w:rPr>
                <w:rFonts w:hint="eastAsia" w:ascii="宋体" w:hAnsi="宋体" w:cs="宋体"/>
                <w:sz w:val="28"/>
                <w:szCs w:val="28"/>
              </w:rPr>
            </w:pPr>
            <w:r>
              <w:rPr>
                <w:rFonts w:hint="eastAsia" w:ascii="宋体" w:hAnsi="宋体" w:cs="宋体"/>
                <w:b/>
                <w:bCs/>
                <w:sz w:val="28"/>
                <w:szCs w:val="28"/>
              </w:rPr>
              <w:t xml:space="preserve">（注：单个文件不能超50M，总大小不能超300M。.mp4或.avi格式，上传形式为压缩包。如“苏采云”系统更新，则以“苏采云”系统为准。）</w:t>
            </w:r>
            <w:r>
              <w:rPr>
                <w:rFonts w:hint="eastAsia" w:ascii="宋体" w:hAnsi="宋体" w:cs="宋体"/>
                <w:sz w:val="28"/>
                <w:szCs w:val="28"/>
              </w:rPr>
            </w:r>
            <w:r/>
          </w:p>
        </w:tc>
      </w:tr>
    </w:tbl>
    <w:p>
      <w:pPr>
        <w:pStyle w:val="918"/>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本章说明：本项目采用综合评分法。</w:t>
      </w:r>
      <w:r>
        <w:rPr>
          <w:rFonts w:hint="eastAsia" w:ascii="宋体" w:hAnsi="宋体" w:eastAsia="宋体" w:cs="宋体"/>
          <w:color w:val="000000"/>
          <w:sz w:val="28"/>
          <w:szCs w:val="28"/>
        </w:rPr>
      </w:r>
      <w:r/>
    </w:p>
    <w:p>
      <w:pPr>
        <w:pStyle w:val="919"/>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第五章  拟签订的合同文本</w:t>
      </w:r>
      <w:bookmarkEnd w:id="24"/>
      <w:r/>
      <w:bookmarkEnd w:id="25"/>
      <w:r>
        <w:rPr>
          <w:rFonts w:hint="eastAsia" w:ascii="宋体" w:hAnsi="宋体" w:eastAsia="宋体" w:cs="宋体"/>
          <w:color w:val="000000"/>
          <w:sz w:val="24"/>
        </w:rPr>
      </w:r>
      <w:r/>
    </w:p>
    <w:p>
      <w:pPr>
        <w:pStyle w:val="987"/>
        <w:rPr>
          <w:rFonts w:hint="eastAsia" w:ascii="宋体" w:hAnsi="宋体" w:eastAsia="宋体" w:cs="宋体"/>
          <w:color w:val="000000"/>
          <w:sz w:val="28"/>
          <w:szCs w:val="28"/>
          <w:highlight w:val="none"/>
        </w:rPr>
      </w:pPr>
      <w:r/>
      <w:bookmarkStart w:id="30" w:name="_Toc522790135"/>
      <w:r/>
      <w:bookmarkStart w:id="31" w:name="_Toc523404700"/>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98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r>
      <w:r/>
    </w:p>
    <w:p>
      <w:pPr>
        <w:pStyle w:val="98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rFonts w:hint="eastAsia" w:ascii="宋体" w:hAnsi="宋体" w:eastAsia="宋体" w:cs="宋体"/>
          <w:color w:val="000000"/>
          <w:sz w:val="72"/>
          <w:szCs w:val="72"/>
          <w:highlight w:val="none"/>
        </w:rPr>
      </w:r>
      <w:r/>
    </w:p>
    <w:p>
      <w:pPr>
        <w:pStyle w:val="98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8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8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87"/>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同</w:t>
      </w:r>
      <w:r>
        <w:rPr>
          <w:rFonts w:hint="eastAsia" w:ascii="宋体" w:hAnsi="宋体" w:eastAsia="宋体" w:cs="宋体"/>
          <w:color w:val="000000"/>
          <w:sz w:val="72"/>
          <w:szCs w:val="72"/>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  购  人：</w:t>
      </w:r>
      <w:r>
        <w:rPr>
          <w:rFonts w:hint="eastAsia" w:ascii="宋体" w:hAnsi="宋体" w:eastAsia="宋体" w:cs="宋体"/>
          <w:color w:val="000000"/>
          <w:sz w:val="28"/>
          <w:szCs w:val="28"/>
          <w:highlight w:val="none"/>
        </w:rPr>
      </w:r>
      <w:r/>
    </w:p>
    <w:p>
      <w:pPr>
        <w:pStyle w:val="98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87"/>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 年 月 日</w:t>
      </w:r>
      <w:r>
        <w:rPr>
          <w:rFonts w:hint="eastAsia" w:ascii="宋体" w:hAnsi="宋体" w:eastAsia="宋体" w:cs="宋体"/>
          <w:color w:val="000000"/>
          <w:sz w:val="28"/>
          <w:szCs w:val="28"/>
          <w:highlight w:val="none"/>
        </w:rPr>
      </w:r>
      <w:r/>
    </w:p>
    <w:p>
      <w:pPr>
        <w:pStyle w:val="918"/>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友情提醒：采购人与中标、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应当在中标、成交通知书发出之日起三十日内，按照采购文件确定的事项签订政府采购合同。</w:t>
      </w:r>
      <w:r>
        <w:rPr>
          <w:rFonts w:hint="eastAsia" w:ascii="宋体" w:hAnsi="宋体" w:eastAsia="宋体" w:cs="宋体"/>
          <w:color w:val="000000"/>
          <w:sz w:val="28"/>
          <w:szCs w:val="28"/>
          <w:highlight w:val="none"/>
        </w:rPr>
      </w:r>
      <w:r/>
    </w:p>
    <w:p>
      <w:pPr>
        <w:pStyle w:val="918"/>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highlight w:val="none"/>
        </w:rPr>
      </w:r>
      <w:r/>
    </w:p>
    <w:p>
      <w:pPr>
        <w:pStyle w:val="918"/>
        <w:ind w:firstLine="48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420"/>
        <w:jc w:val="center"/>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30"/>
          <w:szCs w:val="30"/>
          <w:highlight w:val="none"/>
        </w:rPr>
        <w:t xml:space="preserve">合同通用条款</w:t>
      </w:r>
      <w:r>
        <w:rPr>
          <w:rFonts w:hint="eastAsia" w:ascii="宋体" w:hAnsi="宋体" w:eastAsia="宋体" w:cs="宋体"/>
          <w:color w:val="000000"/>
          <w:sz w:val="30"/>
          <w:szCs w:val="30"/>
          <w:highlight w:val="none"/>
        </w:rPr>
      </w:r>
      <w:r/>
    </w:p>
    <w:p>
      <w:pPr>
        <w:pStyle w:val="918"/>
        <w:ind w:firstLine="600"/>
        <w:jc w:val="center"/>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jc w:val="center"/>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目录</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第一条    定义</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第二条    合同范围</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第三条    价格</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第四条    支付</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第五条    交货</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第六条    包装和标记</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第七条    技术资料</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第八条    安装</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第九条    验收</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第十条    售后服务和技术培训</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第十一条  索赔</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第十二条  不可抗力</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第十三条  合同的终止</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第十四条  争议的解决</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第十五条  适用法律</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第十六条  权利保证</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第十七条  保密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第十八条  合同生效及其他</w:t>
      </w:r>
      <w:r>
        <w:rPr>
          <w:rFonts w:hint="eastAsia" w:ascii="宋体" w:hAnsi="宋体" w:eastAsia="宋体" w:cs="宋体"/>
          <w:color w:val="000000"/>
          <w:sz w:val="30"/>
          <w:szCs w:val="30"/>
          <w:highlight w:val="none"/>
        </w:rPr>
      </w:r>
      <w:r/>
    </w:p>
    <w:p>
      <w:pPr>
        <w:pStyle w:val="918"/>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jc w:val="center"/>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合同通用条款</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第一条  定义</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除本合同上下文中另有规定外，下列各词语定义如下： </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1.1“买方”见《合同专用条款》。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1.2“卖方”见《合同专用条款》。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1.3“工作现场”见《合同专用条款》。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1.4“合同标的”见合同附件4。</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1.5“技术资料”是指与合同标的的安装、试运行、验收、操作以及维修有关的技术指标、规格、图纸和文件。</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1.6“技术培训”是指在合同标的的安装、试运行、验收、操作、维修以及其他方面卖方给予买方的培训。</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1.7“安装”是指有关合同标的、备件和材料的安装工作。</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1.8“试运行”是指为验明合同标的的技术性能，在安装完毕后对合同标的进行的测试。</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1.10“合同货币”见《合同专用条款》。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1.11“合同价格”见合同附件4。</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1.12“合同生效日”见《合同协议书》（合同附件1）第5 条。</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1.13“日”是指日历天数。</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1.14“月”是指日历月数。</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第二条 合同范围</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2.1买方同意从卖方购买、卖方同意向买方出售和提供的合同标的以及相关售后服务、技术培训和技术资料。</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第三条 价格</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3.1 合同总价见《合同专用条款》。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3.2 合同总价是固定价格。</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第四条 支付</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4.2卖方有义务根据合同的规定向买方支付违约金和/或赔偿金时。</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第五条 交货</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5.1交货期限、批次和交货条件见《合同专用条款》。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5.2交货地点见《合同专用条款》。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5.4卖方应按下列规定交付合同标的：</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5.4.1卖方负责将合同标的送至《合同专用条款》规定的交货地点。</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5.4.2买方出具的收据日期是合同标的的实际交货日期。</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5.5如果卖方未能按照合同规定的交货期限交货，卖方应按《合同专用条款》的规定支付违约金或提供其他救济。</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第六条 包装与标记</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6.1除非合同中另有规定，合同标的应保持产品制造企业原包装完好。</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6.2在合同标的的每件包装中都应附有下列单据： </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A. 装箱明细单； </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B. 质量合格证； </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C. 技术资料。</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第七条 技术资料</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7.1 技术资料交付的期限和方式见《合同专用条款》。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第八条 安装</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8.1 合同标的的安装期限见《合同专用条款》。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第九条 验收</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9.1合同标的的试运行、验收见《合同专用条款》。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9.2如果合同附件2 所规定的所有技术性能在验收中都已经达到，双方应在验收合格后5 日内签署验收书。</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9.3买方派出1-3名技术人员参加项目实施，卖方应积极配合</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派出的1-3名技术人员监督管理。</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第十条 售后服务和技术培训</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10.1售后服务和技术培训见合同附件3。</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第十一条 索赔</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A. 卖方替换不符合合同规定的合同标的。</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B. 按质量低劣的程度、买方受损害的程度及损失的数额对合同标的进行降价。</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C. 拒收合同标的。</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D. 赔偿由卖方违约引起的其他损失。</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第十二条 不可抗力</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第十三条 合同的终止</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A. 卖方在合同规定的交货期限后未能按《合同专用条款》中规定的最终期限交付合同标的和/或技术资料； </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B. 合同标的未能达到合同附件2 规定的技术性能； </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13.3如果买方认定卖方在投标或执行合同中有腐败或欺诈行为,买方有权在任何时候发出书面通知终止合同。</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13.4 在买方全部或部分终止合同的情况下，卖方应按《合同专用条款》的规定对买方给予补偿。</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第十四条 争议的解决</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第十五条 适用法律</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15.1 本合同的执行和争议的解决适用中华人民共和国的法律并按中华人民共和国的法律进行解释。</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第十六条  权利保证</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第十七条  保密 </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17.2上述秘密，卖方只能用于本合同，而且只能由卖方相应的人员使用；没有必要接触的卖方人员，不得接触。</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17.3卖方应当采取适当有效的方式保护所获取的上述秘密。</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第十八条 合同生效及其他</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18.1 本合同在合同协议书（合同附件1）规定的条件全部满足后生效。</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18.3 合同双方各自承担与本合同有关的应负税费。</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18.5对本合同的任何补充、增添或修改以书面方式进行。</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18.6没有另一方的事先书面同意，合同任何一方不得将合同项下的任何权利和义务转让给第三方。</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18.8合同条款中的标题和边注仅供参考使用，不应视为合同的一部分，也不影响本文的解释。</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jc w:val="center"/>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合同专用条款</w:t>
      </w:r>
      <w:r>
        <w:rPr>
          <w:rFonts w:hint="eastAsia" w:ascii="宋体" w:hAnsi="宋体" w:eastAsia="宋体" w:cs="宋体"/>
          <w:color w:val="000000"/>
          <w:sz w:val="30"/>
          <w:szCs w:val="30"/>
          <w:highlight w:val="none"/>
        </w:rPr>
      </w:r>
      <w:r/>
    </w:p>
    <w:p>
      <w:pPr>
        <w:pStyle w:val="918"/>
        <w:ind w:firstLine="600"/>
        <w:keepLines w:val="0"/>
        <w:keepNext w:val="0"/>
        <w:pageBreakBefore w:val="0"/>
        <w:spacing w:line="240" w:lineRule="atLeas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560"/>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购货单位</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eastAsia="zh-CN"/>
        </w:rPr>
        <w:t xml:space="preserve">徐州市中心医院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（以下简称</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供货单位</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rPr>
        <w:t xml:space="preserve">            </w:t>
      </w:r>
      <w:r>
        <w:rPr>
          <w:rFonts w:hint="eastAsia" w:ascii="宋体" w:hAnsi="宋体" w:eastAsia="宋体" w:cs="宋体"/>
          <w:color w:val="000000"/>
          <w:sz w:val="28"/>
          <w:szCs w:val="28"/>
          <w:highlight w:val="none"/>
        </w:rPr>
        <w:t xml:space="preserve">（以下简称</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合同签署地点：</w:t>
      </w:r>
      <w:r>
        <w:rPr>
          <w:rFonts w:hint="eastAsia" w:ascii="宋体" w:hAnsi="宋体" w:eastAsia="宋体" w:cs="宋体"/>
          <w:color w:val="000000"/>
          <w:sz w:val="28"/>
          <w:szCs w:val="28"/>
          <w:highlight w:val="none"/>
        </w:rPr>
        <w:t xml:space="preserve">江苏省徐州市</w:t>
      </w:r>
      <w:r>
        <w:rPr>
          <w:rFonts w:hint="eastAsia" w:ascii="宋体" w:hAnsi="宋体" w:eastAsia="宋体" w:cs="宋体"/>
          <w:b/>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根据《中华人民共和国</w:t>
      </w:r>
      <w:r>
        <w:rPr>
          <w:rFonts w:hint="eastAsia" w:ascii="宋体" w:hAnsi="宋体" w:eastAsia="宋体" w:cs="宋体"/>
          <w:color w:val="000000"/>
          <w:sz w:val="28"/>
          <w:szCs w:val="28"/>
          <w:highlight w:val="none"/>
          <w:lang w:val="en-US" w:eastAsia="zh-CN"/>
        </w:rPr>
        <w:t xml:space="preserve">民法典</w:t>
      </w:r>
      <w:r>
        <w:rPr>
          <w:rFonts w:hint="eastAsia" w:ascii="宋体" w:hAnsi="宋体" w:eastAsia="宋体" w:cs="宋体"/>
          <w:color w:val="000000"/>
          <w:sz w:val="28"/>
          <w:szCs w:val="28"/>
          <w:highlight w:val="none"/>
        </w:rPr>
        <w:t xml:space="preserve">》以及相关法律法规的规定，经双方协商一致，就</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采购</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设备事宜，双方自愿签订如下合同： </w:t>
      </w:r>
      <w:r>
        <w:rPr>
          <w:rFonts w:hint="eastAsia" w:ascii="宋体" w:hAnsi="宋体" w:eastAsia="宋体" w:cs="宋体"/>
          <w:color w:val="000000"/>
          <w:sz w:val="28"/>
          <w:szCs w:val="28"/>
          <w:highlight w:val="none"/>
        </w:rPr>
      </w:r>
      <w:r/>
    </w:p>
    <w:p>
      <w:pPr>
        <w:pStyle w:val="918"/>
        <w:ind w:firstLine="420"/>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第一条 产品名称、种类、规格、数量及价款</w:t>
      </w:r>
      <w:r>
        <w:rPr>
          <w:rFonts w:hint="eastAsia" w:ascii="宋体" w:hAnsi="宋体" w:eastAsia="宋体" w:cs="宋体"/>
          <w:b/>
          <w:color w:val="000000"/>
          <w:sz w:val="28"/>
          <w:szCs w:val="28"/>
          <w:highlight w:val="none"/>
        </w:rPr>
      </w:r>
      <w:r/>
    </w:p>
    <w:tbl>
      <w:tblPr>
        <w:tblW w:w="0" w:type="auto"/>
        <w:jc w:val="center"/>
        <w:tblCellSpacing w:w="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tblCellSpacing w:w="0" w:type="dxa"/>
          <w:trHeight w:val="360"/>
        </w:trPr>
        <w:tc>
          <w:tcPr>
            <w:tcW w:w="1479"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产品名称</w:t>
            </w:r>
            <w:r>
              <w:rPr>
                <w:rFonts w:hint="eastAsia" w:ascii="宋体" w:hAnsi="宋体" w:eastAsia="宋体" w:cs="宋体"/>
                <w:b/>
                <w:color w:val="000000"/>
                <w:sz w:val="28"/>
                <w:szCs w:val="28"/>
                <w:highlight w:val="none"/>
              </w:rPr>
            </w:r>
            <w:r/>
          </w:p>
        </w:tc>
        <w:tc>
          <w:tcPr>
            <w:tcW w:w="1067"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品牌名称</w:t>
            </w:r>
            <w:r>
              <w:rPr>
                <w:rFonts w:hint="eastAsia" w:ascii="宋体" w:hAnsi="宋体" w:eastAsia="宋体" w:cs="宋体"/>
                <w:b/>
                <w:color w:val="000000"/>
                <w:sz w:val="28"/>
                <w:szCs w:val="28"/>
                <w:highlight w:val="none"/>
              </w:rPr>
            </w:r>
            <w:r/>
          </w:p>
        </w:tc>
        <w:tc>
          <w:tcPr>
            <w:tcW w:w="1556"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规格/型号</w:t>
            </w:r>
            <w:r>
              <w:rPr>
                <w:rFonts w:hint="eastAsia" w:ascii="宋体" w:hAnsi="宋体" w:eastAsia="宋体" w:cs="宋体"/>
                <w:b/>
                <w:color w:val="000000"/>
                <w:sz w:val="28"/>
                <w:szCs w:val="28"/>
                <w:highlight w:val="none"/>
              </w:rPr>
            </w:r>
            <w:r/>
          </w:p>
        </w:tc>
        <w:tc>
          <w:tcPr>
            <w:tcW w:w="1523"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生产厂家名称</w:t>
            </w:r>
            <w:r>
              <w:rPr>
                <w:rFonts w:hint="eastAsia" w:ascii="宋体" w:hAnsi="宋体" w:eastAsia="宋体" w:cs="宋体"/>
                <w:b/>
                <w:color w:val="000000"/>
                <w:sz w:val="28"/>
                <w:szCs w:val="28"/>
                <w:highlight w:val="none"/>
              </w:rPr>
            </w:r>
            <w:r/>
          </w:p>
        </w:tc>
        <w:tc>
          <w:tcPr>
            <w:tcW w:w="603"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数量</w:t>
            </w:r>
            <w:r>
              <w:rPr>
                <w:rFonts w:hint="eastAsia" w:ascii="宋体" w:hAnsi="宋体" w:eastAsia="宋体" w:cs="宋体"/>
                <w:b/>
                <w:color w:val="000000"/>
                <w:sz w:val="28"/>
                <w:szCs w:val="28"/>
                <w:highlight w:val="none"/>
              </w:rPr>
            </w:r>
            <w:r/>
          </w:p>
        </w:tc>
        <w:tc>
          <w:tcPr>
            <w:tcW w:w="1441"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单价(</w:t>
            </w: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元)</w:t>
            </w:r>
            <w:r>
              <w:rPr>
                <w:rFonts w:hint="eastAsia" w:ascii="宋体" w:hAnsi="宋体" w:eastAsia="宋体" w:cs="宋体"/>
                <w:b/>
                <w:color w:val="000000"/>
                <w:sz w:val="28"/>
                <w:szCs w:val="28"/>
                <w:highlight w:val="none"/>
              </w:rPr>
            </w:r>
            <w:r/>
          </w:p>
        </w:tc>
        <w:tc>
          <w:tcPr>
            <w:tcW w:w="1498"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小计(</w:t>
            </w: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元)</w:t>
            </w:r>
            <w:r>
              <w:rPr>
                <w:rFonts w:hint="eastAsia" w:ascii="宋体" w:hAnsi="宋体" w:eastAsia="宋体" w:cs="宋体"/>
                <w:b/>
                <w:color w:val="000000"/>
                <w:sz w:val="28"/>
                <w:szCs w:val="28"/>
                <w:highlight w:val="none"/>
              </w:rPr>
            </w:r>
            <w:r/>
          </w:p>
        </w:tc>
      </w:tr>
      <w:tr>
        <w:trPr>
          <w:tblCellSpacing w:w="0" w:type="dxa"/>
          <w:trHeight w:val="403"/>
        </w:trPr>
        <w:tc>
          <w:tcPr>
            <w:tcW w:w="1479"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067"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56"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2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60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41"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8"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blCellSpacing w:w="0" w:type="dxa"/>
          <w:trHeight w:val="403"/>
        </w:trPr>
        <w:tc>
          <w:tcPr>
            <w:tcW w:w="1479"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067"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56"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2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60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41"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8"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blCellSpacing w:w="0" w:type="dxa"/>
          <w:trHeight w:val="403"/>
        </w:trPr>
        <w:tc>
          <w:tcPr>
            <w:tcW w:w="1479" w:type="dxa"/>
            <w:vAlign w:val="center"/>
            <w:textDirection w:val="lrTb"/>
            <w:noWrap w:val="false"/>
          </w:tcPr>
          <w:p>
            <w:pPr>
              <w:pStyle w:val="918"/>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067"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56"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2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60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41"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8"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blCellSpacing w:w="0" w:type="dxa"/>
          <w:trHeight w:val="443"/>
        </w:trPr>
        <w:tc>
          <w:tcPr>
            <w:tcW w:w="1479"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067"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56"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2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603"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41"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8" w:type="dxa"/>
            <w:vAlign w:val="center"/>
            <w:textDirection w:val="lrTb"/>
            <w:noWrap w:val="false"/>
          </w:tcPr>
          <w:p>
            <w:pPr>
              <w:pStyle w:val="918"/>
              <w:ind w:left="480" w:hanging="560"/>
              <w:jc w:val="center"/>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918"/>
        <w:ind w:firstLine="42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产品详细配置清单等见附件，附件与本合同有同等法律效力。</w:t>
      </w:r>
      <w:r>
        <w:rPr>
          <w:rFonts w:hint="eastAsia" w:ascii="宋体" w:hAnsi="宋体" w:eastAsia="宋体" w:cs="宋体"/>
          <w:color w:val="000000"/>
          <w:sz w:val="28"/>
          <w:szCs w:val="28"/>
          <w:highlight w:val="none"/>
        </w:rPr>
      </w:r>
      <w:r/>
    </w:p>
    <w:p>
      <w:pPr>
        <w:pStyle w:val="918"/>
        <w:ind w:firstLine="465"/>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第二条 交货方式与交货地点 </w:t>
      </w:r>
      <w:r>
        <w:rPr>
          <w:rFonts w:hint="eastAsia" w:ascii="宋体" w:hAnsi="宋体" w:eastAsia="宋体" w:cs="宋体"/>
          <w:b/>
          <w:color w:val="000000"/>
          <w:sz w:val="28"/>
          <w:szCs w:val="28"/>
          <w:highlight w:val="none"/>
        </w:rPr>
      </w:r>
      <w:r/>
    </w:p>
    <w:p>
      <w:pPr>
        <w:pStyle w:val="918"/>
        <w:ind w:firstLine="465"/>
        <w:jc w:val="left"/>
        <w:keepLines w:val="0"/>
        <w:keepNext w:val="0"/>
        <w:pageBreakBefore w:val="0"/>
        <w:spacing w:line="440" w:lineRule="exact"/>
        <w:widowControl/>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1、交货时间：</w:t>
      </w:r>
      <w:r>
        <w:rPr>
          <w:rFonts w:hint="eastAsia" w:ascii="宋体" w:hAnsi="宋体" w:eastAsia="宋体" w:cs="宋体"/>
          <w:bCs/>
          <w:color w:val="000000"/>
          <w:sz w:val="28"/>
          <w:szCs w:val="28"/>
          <w:highlight w:val="none"/>
        </w:rPr>
        <w:t xml:space="preserve">合同生效日后，</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lang w:val="en-US" w:eastAsia="zh-CN"/>
        </w:rPr>
        <w:t xml:space="preserve">日历</w:t>
      </w:r>
      <w:r>
        <w:rPr>
          <w:rFonts w:hint="eastAsia" w:ascii="宋体" w:hAnsi="宋体" w:eastAsia="宋体" w:cs="宋体"/>
          <w:bCs/>
          <w:color w:val="000000"/>
          <w:sz w:val="28"/>
          <w:szCs w:val="28"/>
          <w:highlight w:val="none"/>
        </w:rPr>
        <w:t xml:space="preserve">日内将合同标的全部交付</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 w:val="0"/>
          <w:bCs/>
          <w:color w:val="000000"/>
          <w:sz w:val="28"/>
          <w:szCs w:val="28"/>
          <w:highlight w:val="none"/>
        </w:rPr>
        <w:t xml:space="preserve">安装</w:t>
      </w:r>
      <w:r>
        <w:rPr>
          <w:rFonts w:hint="eastAsia" w:ascii="宋体" w:hAnsi="宋体" w:eastAsia="宋体" w:cs="宋体"/>
          <w:b w:val="0"/>
          <w:bCs/>
          <w:color w:val="000000"/>
          <w:sz w:val="28"/>
          <w:szCs w:val="28"/>
          <w:highlight w:val="none"/>
          <w:lang w:eastAsia="zh-CN"/>
        </w:rPr>
        <w:t xml:space="preserve">、</w:t>
      </w:r>
      <w:r>
        <w:rPr>
          <w:rFonts w:ascii="宋体" w:hAnsi="宋体" w:eastAsia="宋体" w:cs="宋体"/>
          <w:b w:val="0"/>
          <w:bCs/>
          <w:color w:val="000000"/>
          <w:sz w:val="28"/>
          <w:szCs w:val="28"/>
          <w:lang w:val="en-US" w:eastAsia="zh-CN"/>
        </w:rPr>
        <w:t xml:space="preserve">调试、配套软件的开发、上线</w:t>
      </w:r>
      <w:r>
        <w:rPr>
          <w:rFonts w:hint="eastAsia" w:ascii="宋体" w:hAnsi="宋体" w:eastAsia="宋体" w:cs="宋体"/>
          <w:b w:val="0"/>
          <w:bCs/>
          <w:color w:val="000000"/>
          <w:sz w:val="28"/>
          <w:szCs w:val="28"/>
          <w:highlight w:val="none"/>
        </w:rPr>
        <w:t xml:space="preserve">完</w:t>
      </w:r>
      <w:r>
        <w:rPr>
          <w:rFonts w:hint="eastAsia" w:ascii="宋体" w:hAnsi="宋体" w:eastAsia="宋体" w:cs="宋体"/>
          <w:bCs/>
          <w:color w:val="000000"/>
          <w:sz w:val="28"/>
          <w:szCs w:val="28"/>
          <w:highlight w:val="none"/>
        </w:rPr>
        <w:t xml:space="preserve">毕。</w:t>
      </w:r>
      <w:r>
        <w:rPr>
          <w:rFonts w:hint="eastAsia" w:ascii="宋体" w:hAnsi="宋体" w:eastAsia="宋体" w:cs="宋体"/>
          <w:bCs/>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负责将产品运至</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指定地点，并承担运输、装卸、安装、税费等一切相关费用。</w:t>
      </w:r>
      <w:r>
        <w:rPr>
          <w:rFonts w:hint="eastAsia" w:ascii="宋体" w:hAnsi="宋体" w:eastAsia="宋体" w:cs="宋体"/>
          <w:color w:val="000000"/>
          <w:sz w:val="28"/>
          <w:szCs w:val="28"/>
          <w:highlight w:val="none"/>
        </w:rPr>
      </w:r>
      <w:r/>
    </w:p>
    <w:p>
      <w:pPr>
        <w:pStyle w:val="918"/>
        <w:ind w:left="480"/>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第三条 安装、调试与验收</w:t>
      </w:r>
      <w:r>
        <w:rPr>
          <w:rFonts w:hint="eastAsia" w:ascii="宋体" w:hAnsi="宋体" w:eastAsia="宋体" w:cs="宋体"/>
          <w:b/>
          <w:color w:val="000000"/>
          <w:sz w:val="28"/>
          <w:szCs w:val="28"/>
          <w:highlight w:val="none"/>
        </w:rPr>
      </w:r>
      <w:r/>
    </w:p>
    <w:p>
      <w:pPr>
        <w:pStyle w:val="918"/>
        <w:ind w:firstLine="482"/>
        <w:jc w:val="left"/>
        <w:keepLines w:val="0"/>
        <w:keepNext w:val="0"/>
        <w:pageBreakBefore w:val="0"/>
        <w:spacing w:line="440" w:lineRule="exact"/>
        <w:widowControl/>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需要安装的产品，由</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负责安装和调试工作。产品正常运行后由</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会同</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相关部门按规定的标准共同组织验收。不需安装的产品由</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组织验收。如果发现数量不足或有质量、技术等问题，</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应在七日内，按照</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的要求，采取补足、更换或退货等处理措施，并承担由此发生的一切损失和费用</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918"/>
        <w:ind w:firstLine="482"/>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第四条 付款方式</w:t>
      </w:r>
      <w:r>
        <w:rPr>
          <w:rFonts w:hint="eastAsia" w:ascii="宋体" w:hAnsi="宋体" w:eastAsia="宋体" w:cs="宋体"/>
          <w:color w:val="000000"/>
          <w:sz w:val="28"/>
          <w:szCs w:val="28"/>
          <w:highlight w:val="none"/>
        </w:rPr>
        <w:t xml:space="preserve">（采购资金的支付方式、时间、条件）</w:t>
      </w:r>
      <w:r>
        <w:rPr>
          <w:rFonts w:hint="eastAsia" w:ascii="宋体" w:hAnsi="宋体" w:eastAsia="宋体" w:cs="宋体"/>
          <w:color w:val="000000"/>
          <w:sz w:val="28"/>
          <w:szCs w:val="28"/>
          <w:highlight w:val="none"/>
        </w:rPr>
      </w:r>
      <w:r/>
    </w:p>
    <w:p>
      <w:pPr>
        <w:pStyle w:val="1008"/>
        <w:ind w:left="0" w:firstLine="482"/>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本合同总金额为人民币大写金额</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 xml:space="preserve">元（小写金额：</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 xml:space="preserve">元）。</w:t>
      </w:r>
      <w:r>
        <w:rPr>
          <w:sz w:val="28"/>
          <w:szCs w:val="28"/>
        </w:rPr>
      </w:r>
      <w:r/>
    </w:p>
    <w:p>
      <w:pPr>
        <w:pStyle w:val="1008"/>
        <w:ind w:left="0" w:firstLine="482"/>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经双方协商一致，选择以下第</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 xml:space="preserve">种付款方式：</w:t>
      </w:r>
      <w:r>
        <w:rPr>
          <w:sz w:val="28"/>
          <w:szCs w:val="28"/>
        </w:rPr>
      </w:r>
      <w:r/>
    </w:p>
    <w:p>
      <w:pPr>
        <w:pStyle w:val="1008"/>
        <w:ind w:left="0" w:firstLine="482"/>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付款方式一：提交预付款保函的</w:t>
      </w:r>
      <w:r>
        <w:rPr>
          <w:sz w:val="28"/>
          <w:szCs w:val="28"/>
        </w:rPr>
      </w:r>
      <w:r/>
    </w:p>
    <w:p>
      <w:pPr>
        <w:pStyle w:val="1008"/>
        <w:ind w:left="0" w:firstLine="480"/>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6.1合同价款的百分之三十(30%)，即¥（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sz w:val="28"/>
          <w:szCs w:val="28"/>
        </w:rPr>
      </w:r>
      <w:r/>
    </w:p>
    <w:p>
      <w:pPr>
        <w:pStyle w:val="1008"/>
        <w:ind w:left="0" w:firstLine="480"/>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6.2 合同总价的百分之七十(70%)，即¥（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8"/>
          <w:szCs w:val="28"/>
        </w:rPr>
      </w:r>
      <w:r/>
    </w:p>
    <w:p>
      <w:pPr>
        <w:pStyle w:val="1008"/>
        <w:ind w:left="0" w:firstLine="480"/>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（在签订合同时，如乙方明确表示无需预付款的，甲方可凭最终验收报告，按实际的采购数量进行结算，并一次性支付乙方服务费用。（注：此条符合苏财购〔2020〕52号文件要求））</w:t>
      </w:r>
      <w:r>
        <w:rPr>
          <w:sz w:val="28"/>
          <w:szCs w:val="28"/>
        </w:rPr>
      </w:r>
      <w:r/>
    </w:p>
    <w:p>
      <w:pPr>
        <w:pStyle w:val="1008"/>
        <w:ind w:left="0" w:firstLine="482"/>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rPr>
        <w:t xml:space="preserve">付款方式二</w:t>
      </w:r>
      <w:r>
        <w:rPr>
          <w:rFonts w:hint="eastAsia" w:ascii="宋体" w:hAnsi="宋体" w:eastAsia="宋体" w:cs="宋体"/>
          <w:color w:val="000000"/>
          <w:sz w:val="28"/>
          <w:szCs w:val="28"/>
        </w:rPr>
        <w:t xml:space="preserve">：</w:t>
      </w:r>
      <w:r>
        <w:rPr>
          <w:rFonts w:hint="eastAsia" w:ascii="宋体" w:hAnsi="宋体" w:eastAsia="宋体" w:cs="宋体"/>
          <w:b/>
          <w:bCs/>
          <w:color w:val="000000"/>
          <w:sz w:val="28"/>
          <w:szCs w:val="28"/>
        </w:rPr>
        <w:t xml:space="preserve">不提交预付款保函的</w:t>
      </w:r>
      <w:r>
        <w:rPr>
          <w:sz w:val="28"/>
          <w:szCs w:val="28"/>
        </w:rPr>
      </w:r>
      <w:r/>
    </w:p>
    <w:p>
      <w:pPr>
        <w:pStyle w:val="1008"/>
        <w:ind w:left="0" w:firstLine="480"/>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6.1合同价款的百分之三十(30%)，即¥（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）元整，在双方签订合同后15日内，由甲方根据审批流程办理政府采购资金结算手续，经审核后符合支付条件的，乙方向甲方开具相应金额的正式发票，甲方收到发票后15日内，将款项支付给乙方。</w:t>
      </w:r>
      <w:r>
        <w:rPr>
          <w:sz w:val="28"/>
          <w:szCs w:val="28"/>
        </w:rPr>
      </w:r>
      <w:r/>
    </w:p>
    <w:p>
      <w:pPr>
        <w:pStyle w:val="1008"/>
        <w:ind w:left="0" w:firstLine="480"/>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6.2 合同总价的百分之七十(70%)，即¥（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8"/>
          <w:szCs w:val="28"/>
        </w:rPr>
      </w:r>
      <w:r/>
    </w:p>
    <w:p>
      <w:pPr>
        <w:pStyle w:val="1008"/>
        <w:ind w:left="0" w:firstLine="480"/>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（在签订合同时，如乙方明确表示无需预付款的，甲方可凭最终验收报告，按实际的采购数量进行结算，并一次性支付乙方服务费用。（注：此条符合苏财购〔2020〕52号文件要求））</w:t>
      </w:r>
      <w:r>
        <w:rPr>
          <w:sz w:val="28"/>
          <w:szCs w:val="28"/>
        </w:rPr>
      </w:r>
      <w:r/>
    </w:p>
    <w:p>
      <w:pPr>
        <w:pStyle w:val="1008"/>
        <w:ind w:left="0" w:firstLine="480"/>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6.3 乙方需提交的申请支付文件包括：</w:t>
      </w:r>
      <w:r>
        <w:rPr>
          <w:sz w:val="28"/>
          <w:szCs w:val="28"/>
        </w:rPr>
      </w:r>
      <w:r/>
    </w:p>
    <w:p>
      <w:pPr>
        <w:pStyle w:val="1008"/>
        <w:ind w:left="0" w:firstLine="480"/>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（1）乙方出具的全额正式发票；</w:t>
      </w:r>
      <w:r>
        <w:rPr>
          <w:sz w:val="28"/>
          <w:szCs w:val="28"/>
        </w:rPr>
      </w:r>
      <w:r/>
    </w:p>
    <w:p>
      <w:pPr>
        <w:pStyle w:val="1008"/>
        <w:ind w:left="0" w:firstLine="480"/>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rPr>
          <w:sz w:val="28"/>
          <w:szCs w:val="28"/>
        </w:rPr>
      </w:r>
      <w:r/>
    </w:p>
    <w:p>
      <w:pPr>
        <w:pStyle w:val="1008"/>
        <w:ind w:left="0" w:firstLine="480"/>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6.4  合同约定的乙方收款账户：</w:t>
      </w:r>
      <w:r>
        <w:rPr>
          <w:sz w:val="28"/>
          <w:szCs w:val="28"/>
        </w:rPr>
      </w:r>
      <w:r/>
    </w:p>
    <w:p>
      <w:pPr>
        <w:pStyle w:val="1008"/>
        <w:ind w:left="0" w:firstLine="480"/>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开户银行：</w:t>
      </w:r>
      <w:r>
        <w:rPr>
          <w:sz w:val="28"/>
          <w:szCs w:val="28"/>
        </w:rPr>
      </w:r>
      <w:r/>
    </w:p>
    <w:p>
      <w:pPr>
        <w:pStyle w:val="1008"/>
        <w:ind w:left="0" w:firstLine="480"/>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银行账号：</w:t>
      </w:r>
      <w:r>
        <w:rPr>
          <w:sz w:val="28"/>
          <w:szCs w:val="28"/>
        </w:rPr>
      </w:r>
      <w:r/>
    </w:p>
    <w:p>
      <w:pPr>
        <w:pStyle w:val="1008"/>
        <w:ind w:left="0" w:firstLine="480"/>
        <w:jc w:val="both"/>
        <w:keepLines w:val="0"/>
        <w:keepNext w:val="0"/>
        <w:spacing w:before="0" w:beforeAutospacing="0" w:after="0" w:afterAutospacing="0" w:line="360" w:lineRule="auto"/>
        <w:widowControl w:val="off"/>
        <w:rPr>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rPr>
          <w:sz w:val="28"/>
          <w:szCs w:val="28"/>
        </w:rPr>
      </w:r>
      <w:r/>
    </w:p>
    <w:p>
      <w:pPr>
        <w:pStyle w:val="918"/>
        <w:ind w:left="420"/>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第五条 质量保证、保修期及服务承诺</w:t>
      </w:r>
      <w:r>
        <w:rPr>
          <w:rFonts w:hint="eastAsia" w:ascii="宋体" w:hAnsi="宋体" w:eastAsia="宋体" w:cs="宋体"/>
          <w:b/>
          <w:color w:val="000000"/>
          <w:sz w:val="28"/>
          <w:szCs w:val="28"/>
          <w:highlight w:val="none"/>
        </w:rPr>
      </w:r>
      <w:r/>
    </w:p>
    <w:p>
      <w:pPr>
        <w:pStyle w:val="918"/>
        <w:ind w:firstLine="56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保证向</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提供的产品满足中国国家标准和相关行业标准。</w:t>
      </w:r>
      <w:r>
        <w:rPr>
          <w:rFonts w:hint="eastAsia" w:ascii="宋体" w:hAnsi="宋体" w:eastAsia="宋体" w:cs="宋体"/>
          <w:color w:val="000000"/>
          <w:sz w:val="28"/>
          <w:szCs w:val="28"/>
          <w:highlight w:val="none"/>
        </w:rPr>
      </w:r>
      <w:r/>
    </w:p>
    <w:p>
      <w:pPr>
        <w:pStyle w:val="918"/>
        <w:ind w:firstLine="560"/>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产品的保修期（以验收合格日算起）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年，保修期内免费维修</w:t>
      </w:r>
      <w:r>
        <w:rPr>
          <w:rFonts w:hint="eastAsia" w:ascii="宋体" w:hAnsi="宋体" w:eastAsia="宋体" w:cs="宋体"/>
          <w:color w:val="000000"/>
          <w:sz w:val="28"/>
          <w:szCs w:val="28"/>
          <w:highlight w:val="none"/>
          <w:lang w:eastAsia="zh-CN"/>
        </w:rPr>
        <w:t xml:space="preserve">，产品保修期满后，每年维保费按合同金额的</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eastAsia="zh-CN"/>
        </w:rPr>
        <w:t xml:space="preserve">%收取</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ind w:firstLine="560"/>
        <w:spacing w:line="320" w:lineRule="exact"/>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服务响应时间：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小时，其他承诺：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eastAsia="zh-CN"/>
        </w:rPr>
        <w:t xml:space="preserve">。</w:t>
      </w:r>
      <w:r>
        <w:rPr>
          <w:rFonts w:hint="eastAsia" w:ascii="宋体" w:hAnsi="宋体" w:eastAsia="宋体" w:cs="宋体"/>
          <w:color w:val="000000"/>
          <w:sz w:val="28"/>
          <w:szCs w:val="28"/>
          <w:highlight w:val="none"/>
          <w:u w:val="single"/>
          <w:lang w:eastAsia="zh-CN"/>
        </w:rPr>
      </w:r>
      <w:r/>
    </w:p>
    <w:p>
      <w:pPr>
        <w:pStyle w:val="918"/>
        <w:ind w:firstLine="472"/>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第六条 违约责任 </w:t>
      </w:r>
      <w:r>
        <w:rPr>
          <w:rFonts w:hint="eastAsia" w:ascii="宋体" w:hAnsi="宋体" w:eastAsia="宋体" w:cs="宋体"/>
          <w:b/>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1．非</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供货质量问题，</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中途不得退货，否则</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应按合同总额的</w:t>
      </w:r>
      <w:r>
        <w:rPr>
          <w:rFonts w:hint="eastAsia" w:ascii="宋体" w:hAnsi="宋体" w:eastAsia="宋体" w:cs="宋体"/>
          <w:color w:val="000000"/>
          <w:sz w:val="28"/>
          <w:szCs w:val="28"/>
          <w:highlight w:val="none"/>
          <w:u w:val="single"/>
        </w:rPr>
        <w:t xml:space="preserve">百分之一</w:t>
      </w:r>
      <w:r>
        <w:rPr>
          <w:rFonts w:hint="eastAsia" w:ascii="宋体" w:hAnsi="宋体" w:eastAsia="宋体" w:cs="宋体"/>
          <w:color w:val="000000"/>
          <w:sz w:val="28"/>
          <w:szCs w:val="28"/>
          <w:highlight w:val="none"/>
        </w:rPr>
        <w:t xml:space="preserve">向</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支付违约金。</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不能及时提供本合同规定的产品以及应履行的义务，</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在发出违约通知后3日</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不能纠正时，</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可以终止全部或部分合同。同时，</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应返还</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所支付款项，并按合同总金额的</w:t>
      </w:r>
      <w:r>
        <w:rPr>
          <w:rFonts w:hint="eastAsia" w:ascii="宋体" w:hAnsi="宋体" w:eastAsia="宋体" w:cs="宋体"/>
          <w:color w:val="000000"/>
          <w:sz w:val="28"/>
          <w:szCs w:val="28"/>
          <w:highlight w:val="none"/>
          <w:u w:val="single"/>
        </w:rPr>
        <w:t xml:space="preserve">百分之十</w:t>
      </w:r>
      <w:r>
        <w:rPr>
          <w:rFonts w:hint="eastAsia" w:ascii="宋体" w:hAnsi="宋体" w:eastAsia="宋体" w:cs="宋体"/>
          <w:color w:val="000000"/>
          <w:sz w:val="28"/>
          <w:szCs w:val="28"/>
          <w:highlight w:val="none"/>
        </w:rPr>
        <w:t xml:space="preserve">向</w:t>
      </w:r>
      <w:r>
        <w:rPr>
          <w:rFonts w:hint="eastAsia" w:ascii="宋体" w:hAnsi="宋体" w:eastAsia="宋体" w:cs="宋体"/>
          <w:color w:val="000000"/>
          <w:sz w:val="28"/>
          <w:szCs w:val="28"/>
          <w:highlight w:val="none"/>
        </w:rPr>
        <w:t xml:space="preserve">买方</w:t>
      </w:r>
      <w:r>
        <w:rPr>
          <w:rFonts w:hint="eastAsia" w:ascii="宋体" w:hAnsi="宋体" w:eastAsia="宋体" w:cs="宋体"/>
          <w:color w:val="000000"/>
          <w:sz w:val="28"/>
          <w:szCs w:val="28"/>
          <w:highlight w:val="none"/>
        </w:rPr>
        <w:t xml:space="preserve">支付违约金，并赔偿因此造成的损失。</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所供产品如验收不合格，或者品种、型号、规格、花色质量不符合合同规定的，</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有权拒绝付款。根据</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的要求，</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必须无条件换货或退货，由此引起的一切费用损失由</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承担。</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逾期供货，每逾期一日，按合同总金额的千分之一向</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支付违约金。</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违反质量条款交付产品，</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应在</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书面通知七日内提供符合约定质量标准的产品，每逾期一日承担合同金额百分之一的违约金。</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在施工期间应严格遵守 《建筑安装工人安全操作规程》、《中华人民共和国消防条例》和其他相关的法规、规范。</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7.</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在施工生产过程中违反有关安全操作规程、消防条例和防火规范，导致发生安全或火灾事故，</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应承担由此产生的一切经济损失；在施工生产过程中，如发生人员伤亡事故，所产生的一切损失，由</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自行承担。</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lang w:val="en-US" w:eastAsia="zh-CN"/>
        </w:rPr>
        <w:t xml:space="preserve">买方</w:t>
      </w:r>
      <w:r>
        <w:rPr>
          <w:rFonts w:hint="eastAsia" w:ascii="宋体" w:hAnsi="宋体" w:eastAsia="宋体" w:cs="宋体"/>
          <w:color w:val="000000"/>
          <w:sz w:val="28"/>
          <w:szCs w:val="28"/>
          <w:highlight w:val="none"/>
        </w:rPr>
        <w:t xml:space="preserve">未按合同规定的时间和要求提供相应的场地技术资料等，交货日期经双方协商可相应顺延。</w:t>
      </w:r>
      <w:r>
        <w:rPr>
          <w:rFonts w:hint="eastAsia" w:ascii="宋体" w:hAnsi="宋体" w:eastAsia="宋体" w:cs="宋体"/>
          <w:color w:val="000000"/>
          <w:sz w:val="28"/>
          <w:szCs w:val="28"/>
          <w:highlight w:val="none"/>
        </w:rPr>
      </w:r>
      <w:r/>
    </w:p>
    <w:p>
      <w:pPr>
        <w:pStyle w:val="918"/>
        <w:ind w:firstLine="472"/>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第七条 不可抗力</w:t>
      </w:r>
      <w:r>
        <w:rPr>
          <w:rFonts w:hint="eastAsia" w:ascii="宋体" w:hAnsi="宋体" w:eastAsia="宋体" w:cs="宋体"/>
          <w:b/>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color w:val="000000"/>
          <w:sz w:val="28"/>
          <w:szCs w:val="28"/>
          <w:highlight w:val="none"/>
        </w:rPr>
      </w:r>
      <w:r/>
    </w:p>
    <w:p>
      <w:pPr>
        <w:pStyle w:val="918"/>
        <w:ind w:firstLine="472"/>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第八条 争议解决方法</w:t>
      </w:r>
      <w:r>
        <w:rPr>
          <w:rFonts w:hint="eastAsia" w:ascii="宋体" w:hAnsi="宋体" w:eastAsia="宋体" w:cs="宋体"/>
          <w:b/>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双方因履行本合同发生争议时，应友好协商；协商不成时，可向合同签署地的仲裁机构申请仲裁，也可以向</w:t>
      </w:r>
      <w:r>
        <w:rPr>
          <w:rFonts w:hint="eastAsia" w:ascii="宋体" w:hAnsi="宋体" w:eastAsia="宋体" w:cs="宋体"/>
          <w:color w:val="000000"/>
          <w:sz w:val="28"/>
          <w:szCs w:val="28"/>
          <w:highlight w:val="none"/>
          <w:lang w:eastAsia="zh-CN"/>
        </w:rPr>
        <w:t xml:space="preserve">买方所在</w:t>
      </w:r>
      <w:r>
        <w:rPr>
          <w:rFonts w:hint="eastAsia" w:ascii="宋体" w:hAnsi="宋体" w:eastAsia="宋体" w:cs="宋体"/>
          <w:color w:val="000000"/>
          <w:sz w:val="28"/>
          <w:szCs w:val="28"/>
          <w:highlight w:val="none"/>
        </w:rPr>
        <w:t xml:space="preserve">地人民法院提出诉讼。</w:t>
      </w:r>
      <w:r>
        <w:rPr>
          <w:rFonts w:hint="eastAsia" w:ascii="宋体" w:hAnsi="宋体" w:eastAsia="宋体" w:cs="宋体"/>
          <w:color w:val="000000"/>
          <w:sz w:val="28"/>
          <w:szCs w:val="28"/>
          <w:highlight w:val="none"/>
        </w:rPr>
      </w:r>
      <w:r/>
    </w:p>
    <w:p>
      <w:pPr>
        <w:pStyle w:val="918"/>
        <w:ind w:firstLine="472"/>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第九条 合同附件</w:t>
      </w:r>
      <w:r>
        <w:rPr>
          <w:rFonts w:hint="eastAsia" w:ascii="宋体" w:hAnsi="宋体" w:eastAsia="宋体" w:cs="宋体"/>
          <w:b/>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rPr>
          <w:rFonts w:hint="eastAsia" w:ascii="宋体" w:hAnsi="宋体" w:eastAsia="宋体" w:cs="宋体"/>
          <w:color w:val="000000"/>
          <w:sz w:val="28"/>
          <w:szCs w:val="28"/>
          <w:highlight w:val="none"/>
        </w:rPr>
      </w:r>
      <w:r/>
    </w:p>
    <w:p>
      <w:pPr>
        <w:pStyle w:val="918"/>
        <w:ind w:firstLine="482"/>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第十条</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招标文件、</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投标文件及</w:t>
      </w:r>
      <w:r>
        <w:rPr>
          <w:rFonts w:hint="eastAsia" w:ascii="宋体" w:hAnsi="宋体" w:eastAsia="宋体" w:cs="宋体"/>
          <w:color w:val="000000"/>
          <w:sz w:val="28"/>
          <w:szCs w:val="28"/>
          <w:highlight w:val="none"/>
          <w:lang w:eastAsia="zh-CN"/>
        </w:rPr>
        <w:t xml:space="preserve">卖方</w:t>
      </w:r>
      <w:r>
        <w:rPr>
          <w:rFonts w:hint="eastAsia" w:ascii="宋体" w:hAnsi="宋体" w:eastAsia="宋体" w:cs="宋体"/>
          <w:color w:val="000000"/>
          <w:sz w:val="28"/>
          <w:szCs w:val="28"/>
          <w:highlight w:val="none"/>
        </w:rPr>
        <w:t xml:space="preserve">投标最终报价单、承诺等附属内容均为本合同一部分。</w:t>
      </w:r>
      <w:r>
        <w:rPr>
          <w:rFonts w:hint="eastAsia" w:ascii="宋体" w:hAnsi="宋体" w:eastAsia="宋体" w:cs="宋体"/>
          <w:color w:val="000000"/>
          <w:sz w:val="28"/>
          <w:szCs w:val="28"/>
          <w:highlight w:val="none"/>
        </w:rPr>
      </w:r>
      <w:r/>
    </w:p>
    <w:p>
      <w:pPr>
        <w:pStyle w:val="918"/>
        <w:ind w:firstLine="472"/>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第十一条 其它</w:t>
      </w:r>
      <w:r>
        <w:rPr>
          <w:rFonts w:hint="eastAsia" w:ascii="宋体" w:hAnsi="宋体" w:eastAsia="宋体" w:cs="宋体"/>
          <w:b/>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1.本合同未尽事宜，由</w:t>
      </w:r>
      <w:r>
        <w:rPr>
          <w:rFonts w:hint="eastAsia" w:ascii="宋体" w:hAnsi="宋体" w:eastAsia="宋体" w:cs="宋体"/>
          <w:b/>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双方另行签订补充协议，补充协议是本合同的组成部分，与本合同具有同等法律效力。</w:t>
      </w:r>
      <w:r>
        <w:rPr>
          <w:rFonts w:hint="eastAsia" w:ascii="宋体" w:hAnsi="宋体" w:eastAsia="宋体" w:cs="宋体"/>
          <w:color w:val="000000"/>
          <w:sz w:val="28"/>
          <w:szCs w:val="28"/>
          <w:highlight w:val="none"/>
        </w:rPr>
      </w:r>
      <w:r/>
    </w:p>
    <w:p>
      <w:pPr>
        <w:pStyle w:val="918"/>
        <w:ind w:firstLine="480"/>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2.本合同壹式肆份，</w:t>
      </w:r>
      <w:r>
        <w:rPr>
          <w:rFonts w:hint="eastAsia" w:ascii="宋体" w:hAnsi="宋体" w:eastAsia="宋体" w:cs="宋体"/>
          <w:color w:val="000000"/>
          <w:sz w:val="28"/>
          <w:szCs w:val="28"/>
          <w:highlight w:val="none"/>
          <w:lang w:eastAsia="zh-CN"/>
        </w:rPr>
        <w:t xml:space="preserve">买方</w:t>
      </w:r>
      <w:r>
        <w:rPr>
          <w:rFonts w:hint="eastAsia" w:ascii="宋体" w:hAnsi="宋体" w:eastAsia="宋体" w:cs="宋体"/>
          <w:color w:val="000000"/>
          <w:sz w:val="28"/>
          <w:szCs w:val="28"/>
          <w:highlight w:val="none"/>
        </w:rPr>
        <w:t xml:space="preserve">执叁份，</w:t>
      </w:r>
      <w:r>
        <w:rPr>
          <w:rFonts w:hint="eastAsia" w:ascii="宋体" w:hAnsi="宋体" w:eastAsia="宋体" w:cs="宋体"/>
          <w:color w:val="000000"/>
          <w:sz w:val="28"/>
          <w:szCs w:val="28"/>
          <w:highlight w:val="none"/>
        </w:rPr>
        <w:t xml:space="preserve">卖方</w:t>
      </w:r>
      <w:r>
        <w:rPr>
          <w:rFonts w:hint="eastAsia" w:ascii="宋体" w:hAnsi="宋体" w:eastAsia="宋体" w:cs="宋体"/>
          <w:color w:val="000000"/>
          <w:sz w:val="28"/>
          <w:szCs w:val="28"/>
          <w:highlight w:val="none"/>
        </w:rPr>
        <w:t xml:space="preserve">执壹份。自双方签字、盖章之日生效。</w:t>
      </w:r>
      <w:r>
        <w:rPr>
          <w:rFonts w:hint="eastAsia" w:ascii="宋体" w:hAnsi="宋体" w:eastAsia="宋体" w:cs="宋体"/>
          <w:color w:val="000000"/>
          <w:sz w:val="28"/>
          <w:szCs w:val="28"/>
          <w:highlight w:val="none"/>
        </w:rPr>
      </w:r>
      <w:r/>
    </w:p>
    <w:p>
      <w:pPr>
        <w:pStyle w:val="918"/>
        <w:jc w:val="left"/>
        <w:keepLines w:val="0"/>
        <w:keepNext w:val="0"/>
        <w:pageBreakBefore w:val="0"/>
        <w:spacing w:before="156" w:after="156"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买方</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u w:val="single"/>
          <w:lang w:eastAsia="zh-CN"/>
        </w:rPr>
        <w:t xml:space="preserve">徐州市中心医院 </w:t>
      </w:r>
      <w:r>
        <w:rPr>
          <w:rFonts w:hint="eastAsia" w:ascii="宋体" w:hAnsi="宋体" w:eastAsia="宋体" w:cs="宋体"/>
          <w:b/>
          <w:color w:val="000000"/>
          <w:sz w:val="28"/>
          <w:szCs w:val="28"/>
          <w:highlight w:val="none"/>
        </w:rPr>
        <w:t xml:space="preserve">（盖章）</w:t>
      </w:r>
      <w:r>
        <w:rPr>
          <w:rFonts w:hint="eastAsia" w:ascii="宋体" w:hAnsi="宋体" w:eastAsia="宋体" w:cs="宋体"/>
          <w:b/>
          <w:color w:val="000000"/>
          <w:sz w:val="28"/>
          <w:szCs w:val="28"/>
          <w:highlight w:val="none"/>
          <w:lang w:val="en-US"/>
        </w:rPr>
        <w:t xml:space="preserve"> </w:t>
      </w:r>
      <w:r>
        <w:rPr>
          <w:rFonts w:hint="eastAsia" w:ascii="宋体" w:hAnsi="宋体" w:eastAsia="宋体" w:cs="宋体"/>
          <w:b/>
          <w:color w:val="000000"/>
          <w:sz w:val="28"/>
          <w:szCs w:val="28"/>
          <w:highlight w:val="none"/>
          <w:lang w:eastAsia="zh-CN"/>
        </w:rPr>
        <w:t xml:space="preserve">卖方：</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rPr>
        <w:t xml:space="preserve">（盖章）</w:t>
      </w:r>
      <w:r>
        <w:rPr>
          <w:rFonts w:hint="eastAsia" w:ascii="宋体" w:hAnsi="宋体" w:eastAsia="宋体" w:cs="宋体"/>
          <w:b/>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法定代表人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b/>
          <w:color w:val="000000"/>
          <w:sz w:val="28"/>
          <w:szCs w:val="28"/>
          <w:highlight w:val="none"/>
        </w:rPr>
        <w:t xml:space="preserve">法定代表人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b/>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委托代表人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rPr>
        <w:t xml:space="preserve">委托代表人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rPr>
        <w:t xml:space="preserve">开户银行</w:t>
      </w:r>
      <w:r>
        <w:rPr>
          <w:rFonts w:hint="eastAsia" w:ascii="宋体" w:hAnsi="宋体" w:eastAsia="宋体" w:cs="宋体"/>
          <w:color w:val="000000"/>
          <w:sz w:val="28"/>
          <w:szCs w:val="28"/>
          <w:highlight w:val="none"/>
        </w:rPr>
        <w:t xml:space="preserve">：</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b/>
          <w:color w:val="000000"/>
          <w:sz w:val="28"/>
          <w:szCs w:val="28"/>
          <w:highlight w:val="none"/>
        </w:rPr>
        <w:t xml:space="preserve">开户银行</w:t>
      </w:r>
      <w:r>
        <w:rPr>
          <w:rFonts w:hint="eastAsia" w:ascii="宋体" w:hAnsi="宋体" w:eastAsia="宋体" w:cs="宋体"/>
          <w:color w:val="000000"/>
          <w:sz w:val="28"/>
          <w:szCs w:val="28"/>
          <w:highlight w:val="none"/>
        </w:rPr>
        <w:t xml:space="preserve">：</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帐    号</w:t>
      </w:r>
      <w:r>
        <w:rPr>
          <w:rFonts w:hint="eastAsia" w:ascii="宋体" w:hAnsi="宋体" w:eastAsia="宋体" w:cs="宋体"/>
          <w:color w:val="000000"/>
          <w:sz w:val="28"/>
          <w:szCs w:val="28"/>
          <w:highlight w:val="none"/>
        </w:rPr>
        <w:t xml:space="preserve">：</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color w:val="000000"/>
          <w:sz w:val="28"/>
          <w:szCs w:val="28"/>
          <w:highlight w:val="none"/>
        </w:rPr>
        <w:t xml:space="preserve">帐    号</w:t>
      </w:r>
      <w:r>
        <w:rPr>
          <w:rFonts w:hint="eastAsia" w:ascii="宋体" w:hAnsi="宋体" w:eastAsia="宋体" w:cs="宋体"/>
          <w:color w:val="000000"/>
          <w:sz w:val="28"/>
          <w:szCs w:val="28"/>
          <w:highlight w:val="none"/>
        </w:rPr>
        <w:t xml:space="preserve">：</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18"/>
        <w:jc w:val="left"/>
        <w:keepLines w:val="0"/>
        <w:keepNext w:val="0"/>
        <w:pageBreakBefore w:val="0"/>
        <w:spacing w:line="440" w:lineRule="exact"/>
        <w:widowControl/>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日    期</w:t>
      </w:r>
      <w:r>
        <w:rPr>
          <w:rFonts w:hint="eastAsia" w:ascii="宋体" w:hAnsi="宋体" w:eastAsia="宋体" w:cs="宋体"/>
          <w:color w:val="000000"/>
          <w:sz w:val="28"/>
          <w:szCs w:val="28"/>
          <w:highlight w:val="none"/>
        </w:rPr>
        <w:t xml:space="preserve">：   年   月  日           </w:t>
      </w:r>
      <w:r>
        <w:rPr>
          <w:rFonts w:hint="eastAsia" w:ascii="宋体" w:hAnsi="宋体" w:eastAsia="宋体" w:cs="宋体"/>
          <w:b/>
          <w:color w:val="000000"/>
          <w:sz w:val="28"/>
          <w:szCs w:val="28"/>
          <w:highlight w:val="none"/>
        </w:rPr>
        <w:t xml:space="preserve">日    期</w:t>
      </w:r>
      <w:r>
        <w:rPr>
          <w:rFonts w:hint="eastAsia" w:ascii="宋体" w:hAnsi="宋体" w:eastAsia="宋体" w:cs="宋体"/>
          <w:color w:val="000000"/>
          <w:sz w:val="28"/>
          <w:szCs w:val="28"/>
          <w:highlight w:val="none"/>
        </w:rPr>
        <w:t xml:space="preserve">：  年   月   日</w:t>
      </w:r>
      <w:r>
        <w:rPr>
          <w:rFonts w:hint="eastAsia" w:ascii="宋体" w:hAnsi="宋体" w:eastAsia="宋体" w:cs="宋体"/>
          <w:color w:val="000000"/>
          <w:sz w:val="28"/>
          <w:szCs w:val="28"/>
          <w:highlight w:val="none"/>
        </w:rPr>
      </w:r>
      <w:r/>
    </w:p>
    <w:p>
      <w:pPr>
        <w:pStyle w:val="918"/>
        <w:ind w:firstLine="60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28"/>
          <w:szCs w:val="28"/>
          <w:highlight w:val="none"/>
        </w:rPr>
        <w:t xml:space="preserve">合同附件</w:t>
      </w:r>
      <w:r>
        <w:rPr>
          <w:rFonts w:hint="eastAsia" w:ascii="宋体" w:hAnsi="宋体" w:eastAsia="宋体" w:cs="宋体"/>
          <w:color w:val="000000"/>
          <w:sz w:val="28"/>
          <w:szCs w:val="28"/>
          <w:highlight w:val="none"/>
        </w:rPr>
      </w:r>
      <w:r/>
    </w:p>
    <w:p>
      <w:pPr>
        <w:pStyle w:val="918"/>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目录</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合同附件1：合同协议书</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合同附件2：技术规格和技术性能</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合同附件3：售后服务和技术培训</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合同附件4：供货范围和价格清单</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(要求见招标文件第七章《投标文件相关格式》中《开标一览表》和《分项价格表》；合同见卖方投标文件。)</w:t>
      </w:r>
      <w:r>
        <w:rPr>
          <w:rFonts w:hint="eastAsia" w:ascii="宋体" w:hAnsi="宋体" w:eastAsia="宋体" w:cs="宋体"/>
          <w:color w:val="000000"/>
          <w:sz w:val="28"/>
          <w:szCs w:val="28"/>
          <w:highlight w:val="none"/>
        </w:rPr>
      </w:r>
      <w:r/>
    </w:p>
    <w:p>
      <w:pPr>
        <w:pStyle w:val="918"/>
        <w:ind w:firstLine="480"/>
        <w:rPr>
          <w:rFonts w:hint="eastAsia" w:ascii="宋体" w:hAnsi="宋体" w:eastAsia="宋体" w:cs="宋体"/>
          <w:bCs/>
          <w:color w:val="000000"/>
          <w:sz w:val="24"/>
        </w:rPr>
      </w:pPr>
      <w:r>
        <w:rPr>
          <w:rFonts w:hint="eastAsia" w:ascii="宋体" w:hAnsi="宋体" w:eastAsia="宋体" w:cs="宋体"/>
          <w:bCs/>
          <w:color w:val="000000"/>
          <w:sz w:val="24"/>
        </w:rPr>
      </w:r>
      <w:r/>
    </w:p>
    <w:p>
      <w:pPr>
        <w:pStyle w:val="918"/>
        <w:rPr>
          <w:rFonts w:hint="eastAsia" w:ascii="宋体" w:hAnsi="宋体" w:eastAsia="宋体" w:cs="宋体"/>
          <w:b/>
          <w:bCs/>
          <w:color w:val="000000"/>
          <w:sz w:val="24"/>
        </w:rPr>
      </w:pPr>
      <w:r>
        <w:rPr>
          <w:rFonts w:hint="eastAsia" w:ascii="宋体" w:hAnsi="宋体" w:eastAsia="宋体" w:cs="宋体"/>
          <w:b/>
          <w:bCs/>
          <w:color w:val="000000"/>
          <w:sz w:val="24"/>
        </w:rPr>
        <w:br w:type="page" w:clear="all"/>
      </w:r>
      <w:r>
        <w:rPr>
          <w:rFonts w:hint="eastAsia" w:ascii="宋体" w:hAnsi="宋体" w:eastAsia="宋体" w:cs="宋体"/>
          <w:b/>
          <w:bCs/>
          <w:color w:val="000000"/>
          <w:sz w:val="24"/>
        </w:rPr>
        <w:t xml:space="preserve">合同附件1：</w:t>
      </w:r>
      <w:r>
        <w:rPr>
          <w:rFonts w:hint="eastAsia" w:ascii="宋体" w:hAnsi="宋体" w:eastAsia="宋体" w:cs="宋体"/>
          <w:b/>
          <w:bCs/>
          <w:color w:val="000000"/>
          <w:sz w:val="24"/>
        </w:rPr>
      </w:r>
      <w:r/>
    </w:p>
    <w:p>
      <w:pPr>
        <w:pStyle w:val="918"/>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合同协议书</w:t>
      </w:r>
      <w:r>
        <w:rPr>
          <w:rFonts w:hint="eastAsia" w:ascii="宋体" w:hAnsi="宋体" w:eastAsia="宋体" w:cs="宋体"/>
          <w:b/>
          <w:bCs/>
          <w:color w:val="000000"/>
          <w:sz w:val="28"/>
          <w:szCs w:val="28"/>
        </w:rPr>
      </w:r>
      <w:r/>
    </w:p>
    <w:p>
      <w:pPr>
        <w:pStyle w:val="918"/>
        <w:jc w:val="right"/>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rPr>
          <w:rFonts w:hint="eastAsia" w:ascii="宋体" w:hAnsi="宋体" w:eastAsia="宋体" w:cs="宋体"/>
          <w:color w:val="000000"/>
          <w:sz w:val="24"/>
        </w:rPr>
      </w:r>
      <w:r/>
    </w:p>
    <w:p>
      <w:pPr>
        <w:pStyle w:val="918"/>
        <w:jc w:val="right"/>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rPr>
          <w:rFonts w:hint="eastAsia" w:ascii="宋体" w:hAnsi="宋体" w:eastAsia="宋体" w:cs="宋体"/>
          <w:color w:val="000000"/>
          <w:sz w:val="24"/>
        </w:rPr>
      </w:r>
      <w:r/>
    </w:p>
    <w:p>
      <w:pPr>
        <w:pStyle w:val="918"/>
        <w:jc w:val="right"/>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rPr>
          <w:rFonts w:hint="eastAsia" w:ascii="宋体" w:hAnsi="宋体" w:eastAsia="宋体" w:cs="宋体"/>
          <w:color w:val="000000"/>
          <w:sz w:val="24"/>
        </w:rPr>
      </w:r>
      <w:r/>
    </w:p>
    <w:p>
      <w:pPr>
        <w:pStyle w:val="918"/>
        <w:ind w:firstLine="410"/>
        <w:rPr>
          <w:rFonts w:hint="eastAsia" w:ascii="宋体" w:hAnsi="宋体" w:eastAsia="宋体" w:cs="宋体"/>
          <w:color w:val="000000"/>
          <w:sz w:val="24"/>
        </w:rPr>
      </w:pPr>
      <w:r>
        <w:rPr>
          <w:rFonts w:hint="eastAsia" w:ascii="宋体" w:hAnsi="宋体" w:eastAsia="宋体" w:cs="宋体"/>
          <w:color w:val="000000"/>
          <w:sz w:val="24"/>
        </w:rPr>
      </w:r>
      <w:r/>
    </w:p>
    <w:p>
      <w:pPr>
        <w:pStyle w:val="918"/>
        <w:ind w:firstLine="359"/>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rPr>
          <w:rFonts w:hint="eastAsia" w:ascii="宋体" w:hAnsi="宋体" w:eastAsia="宋体" w:cs="宋体"/>
          <w:color w:val="000000"/>
          <w:sz w:val="24"/>
        </w:rPr>
      </w:r>
      <w:r/>
    </w:p>
    <w:p>
      <w:pPr>
        <w:pStyle w:val="918"/>
        <w:numPr>
          <w:ilvl w:val="0"/>
          <w:numId w:val="0"/>
        </w:numPr>
        <w:ind w:left="36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本合同协议书中的词语和术语的含义与合同条款中定义的相同。</w:t>
      </w:r>
      <w:r>
        <w:rPr>
          <w:rFonts w:hint="eastAsia" w:ascii="宋体" w:hAnsi="宋体" w:eastAsia="宋体" w:cs="宋体"/>
          <w:color w:val="000000"/>
          <w:sz w:val="24"/>
        </w:rPr>
      </w:r>
      <w:r/>
    </w:p>
    <w:p>
      <w:pPr>
        <w:pStyle w:val="918"/>
        <w:ind w:firstLine="360"/>
        <w:rPr>
          <w:rFonts w:hint="eastAsia" w:ascii="宋体" w:hAnsi="宋体" w:eastAsia="宋体" w:cs="宋体"/>
          <w:color w:val="000000"/>
          <w:sz w:val="24"/>
        </w:rPr>
      </w:pPr>
      <w:r>
        <w:rPr>
          <w:rFonts w:hint="eastAsia" w:ascii="宋体" w:hAnsi="宋体" w:eastAsia="宋体" w:cs="宋体"/>
          <w:color w:val="000000"/>
          <w:sz w:val="24"/>
        </w:rPr>
        <w:t xml:space="preserve">2.以下文件应构成买方和卖方之间达成的合同，若各文件之间存在含糊不清或互相冲突之处，优先顺序应按下列文件顺序解释。</w:t>
      </w:r>
      <w:r>
        <w:rPr>
          <w:rFonts w:hint="eastAsia" w:ascii="宋体" w:hAnsi="宋体" w:eastAsia="宋体" w:cs="宋体"/>
          <w:color w:val="000000"/>
          <w:sz w:val="24"/>
        </w:rPr>
      </w:r>
      <w:r/>
    </w:p>
    <w:p>
      <w:pPr>
        <w:pStyle w:val="918"/>
        <w:ind w:left="420"/>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rPr>
          <w:rFonts w:hint="eastAsia" w:ascii="宋体" w:hAnsi="宋体" w:eastAsia="宋体" w:cs="宋体"/>
          <w:color w:val="000000"/>
          <w:sz w:val="24"/>
        </w:rPr>
      </w:r>
      <w:r/>
    </w:p>
    <w:p>
      <w:pPr>
        <w:pStyle w:val="918"/>
        <w:ind w:left="420"/>
        <w:rPr>
          <w:rFonts w:hint="eastAsia" w:ascii="宋体" w:hAnsi="宋体" w:eastAsia="宋体" w:cs="宋体"/>
          <w:color w:val="000000"/>
          <w:sz w:val="24"/>
        </w:rPr>
      </w:pPr>
      <w:r>
        <w:rPr>
          <w:rFonts w:hint="eastAsia" w:ascii="宋体" w:hAnsi="宋体" w:eastAsia="宋体" w:cs="宋体"/>
          <w:color w:val="000000"/>
          <w:sz w:val="24"/>
        </w:rPr>
        <w:t xml:space="preserve">(2) 中标通知书</w:t>
      </w:r>
      <w:r>
        <w:rPr>
          <w:rFonts w:hint="eastAsia" w:ascii="宋体" w:hAnsi="宋体" w:eastAsia="宋体" w:cs="宋体"/>
          <w:color w:val="000000"/>
          <w:sz w:val="24"/>
        </w:rPr>
      </w:r>
      <w:r/>
    </w:p>
    <w:p>
      <w:pPr>
        <w:pStyle w:val="918"/>
        <w:ind w:left="420"/>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rPr>
          <w:rFonts w:hint="eastAsia" w:ascii="宋体" w:hAnsi="宋体" w:eastAsia="宋体" w:cs="宋体"/>
          <w:color w:val="000000"/>
          <w:sz w:val="24"/>
        </w:rPr>
      </w:r>
      <w:r/>
    </w:p>
    <w:p>
      <w:pPr>
        <w:pStyle w:val="918"/>
        <w:ind w:left="420"/>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rPr>
          <w:rFonts w:hint="eastAsia" w:ascii="宋体" w:hAnsi="宋体" w:eastAsia="宋体" w:cs="宋体"/>
          <w:color w:val="000000"/>
          <w:sz w:val="24"/>
        </w:rPr>
      </w:r>
      <w:r/>
    </w:p>
    <w:p>
      <w:pPr>
        <w:pStyle w:val="918"/>
        <w:ind w:left="420"/>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rPr>
          <w:rFonts w:hint="eastAsia" w:ascii="宋体" w:hAnsi="宋体" w:eastAsia="宋体" w:cs="宋体"/>
          <w:color w:val="000000"/>
          <w:sz w:val="24"/>
        </w:rPr>
      </w:r>
      <w:r/>
    </w:p>
    <w:p>
      <w:pPr>
        <w:pStyle w:val="918"/>
        <w:ind w:left="420"/>
        <w:rPr>
          <w:rFonts w:hint="eastAsia" w:ascii="宋体" w:hAnsi="宋体" w:eastAsia="宋体" w:cs="宋体"/>
          <w:color w:val="000000"/>
          <w:sz w:val="24"/>
        </w:rPr>
      </w:pPr>
      <w:r>
        <w:rPr>
          <w:rFonts w:hint="eastAsia" w:ascii="宋体" w:hAnsi="宋体" w:eastAsia="宋体" w:cs="宋体"/>
          <w:color w:val="000000"/>
          <w:sz w:val="24"/>
        </w:rPr>
        <w:t xml:space="preserve">(6) 其他文件</w:t>
      </w:r>
      <w:r>
        <w:rPr>
          <w:rFonts w:hint="eastAsia" w:ascii="宋体" w:hAnsi="宋体" w:eastAsia="宋体" w:cs="宋体"/>
          <w:color w:val="000000"/>
          <w:sz w:val="24"/>
        </w:rPr>
      </w:r>
      <w:r/>
    </w:p>
    <w:p>
      <w:pPr>
        <w:pStyle w:val="918"/>
        <w:ind w:firstLine="540"/>
        <w:rPr>
          <w:rFonts w:hint="eastAsia" w:ascii="宋体" w:hAnsi="宋体" w:eastAsia="宋体" w:cs="宋体"/>
          <w:color w:val="000000"/>
          <w:sz w:val="24"/>
        </w:rPr>
      </w:pPr>
      <w:r>
        <w:rPr>
          <w:rFonts w:hint="eastAsia" w:ascii="宋体" w:hAnsi="宋体" w:eastAsia="宋体" w:cs="宋体"/>
          <w:color w:val="000000"/>
          <w:sz w:val="24"/>
        </w:rPr>
        <w:t xml:space="preserve">3.考虑到买方将按照本合同向卖方支付合同价款，卖方在此保证全部按照合同的规定向买方提供合同标的、技术资料、售后服务及技术培训。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4"/>
        </w:rPr>
      </w:r>
      <w:r/>
    </w:p>
    <w:p>
      <w:pPr>
        <w:pStyle w:val="918"/>
        <w:ind w:firstLine="540"/>
        <w:rPr>
          <w:rFonts w:hint="eastAsia" w:ascii="宋体" w:hAnsi="宋体" w:eastAsia="宋体" w:cs="宋体"/>
          <w:color w:val="000000"/>
          <w:sz w:val="24"/>
        </w:rPr>
      </w:pPr>
      <w:r>
        <w:rPr>
          <w:rFonts w:hint="eastAsia" w:ascii="宋体" w:hAnsi="宋体" w:eastAsia="宋体" w:cs="宋体"/>
          <w:color w:val="000000"/>
          <w:sz w:val="24"/>
        </w:rPr>
        <w:t xml:space="preserve">4.考虑到卖方将按合同规定提供合同标的、技术资料、售后服务及技术培训，买方在此保证按照合同规定的时间和方式向卖方支付合同价款。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4"/>
        </w:rPr>
      </w:r>
      <w:r/>
    </w:p>
    <w:p>
      <w:pPr>
        <w:pStyle w:val="918"/>
        <w:ind w:firstLine="540"/>
        <w:rPr>
          <w:rFonts w:hint="eastAsia" w:ascii="宋体" w:hAnsi="宋体" w:eastAsia="宋体" w:cs="宋体"/>
          <w:color w:val="000000"/>
          <w:sz w:val="24"/>
        </w:rPr>
      </w:pPr>
      <w:r>
        <w:rPr>
          <w:rFonts w:hint="eastAsia" w:ascii="宋体" w:hAnsi="宋体" w:eastAsia="宋体" w:cs="宋体"/>
          <w:color w:val="000000"/>
          <w:sz w:val="24"/>
        </w:rPr>
        <w:t xml:space="preserve">5.本合同在下列条件全部满足后生效，生效日期以下列条件全部满足的最晚日期为准： </w:t>
      </w:r>
      <w:r>
        <w:rPr>
          <w:rFonts w:hint="eastAsia" w:ascii="宋体" w:hAnsi="宋体" w:eastAsia="宋体" w:cs="宋体"/>
          <w:color w:val="000000"/>
          <w:sz w:val="24"/>
        </w:rPr>
      </w:r>
      <w:r/>
    </w:p>
    <w:p>
      <w:pPr>
        <w:pStyle w:val="918"/>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rPr>
          <w:rFonts w:hint="eastAsia" w:ascii="宋体" w:hAnsi="宋体" w:eastAsia="宋体" w:cs="宋体"/>
          <w:color w:val="000000"/>
          <w:sz w:val="24"/>
        </w:rPr>
      </w:r>
      <w:r/>
    </w:p>
    <w:p>
      <w:pPr>
        <w:pStyle w:val="918"/>
        <w:ind w:firstLine="480"/>
        <w:rPr>
          <w:rFonts w:hint="eastAsia" w:ascii="宋体" w:hAnsi="宋体" w:eastAsia="宋体" w:cs="宋体"/>
          <w:color w:val="000000"/>
          <w:sz w:val="24"/>
        </w:rPr>
      </w:pPr>
      <w:r>
        <w:rPr>
          <w:rFonts w:hint="eastAsia" w:ascii="宋体" w:hAnsi="宋体" w:eastAsia="宋体" w:cs="宋体"/>
          <w:color w:val="000000"/>
          <w:sz w:val="24"/>
        </w:rPr>
        <w:t xml:space="preserve">6.合同一式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rPr>
          <w:rFonts w:hint="eastAsia" w:ascii="宋体" w:hAnsi="宋体" w:eastAsia="宋体" w:cs="宋体"/>
          <w:color w:val="000000"/>
          <w:sz w:val="24"/>
        </w:rPr>
      </w:r>
      <w:r/>
    </w:p>
    <w:p>
      <w:pPr>
        <w:pStyle w:val="918"/>
        <w:ind w:firstLine="480"/>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rPr>
          <w:rFonts w:hint="eastAsia" w:ascii="宋体" w:hAnsi="宋体" w:eastAsia="宋体" w:cs="宋体"/>
          <w:color w:val="000000"/>
          <w:sz w:val="24"/>
        </w:rPr>
      </w:r>
      <w:r/>
    </w:p>
    <w:p>
      <w:pPr>
        <w:pStyle w:val="918"/>
        <w:ind w:firstLine="360"/>
        <w:rPr>
          <w:rFonts w:hint="eastAsia" w:ascii="宋体" w:hAnsi="宋体" w:eastAsia="宋体" w:cs="宋体"/>
          <w:color w:val="000000"/>
          <w:sz w:val="24"/>
        </w:rPr>
      </w:pPr>
      <w:r>
        <w:rPr>
          <w:rFonts w:hint="eastAsia" w:ascii="宋体" w:hAnsi="宋体" w:eastAsia="宋体" w:cs="宋体"/>
          <w:color w:val="000000"/>
          <w:sz w:val="24"/>
        </w:rPr>
      </w:r>
      <w:r/>
    </w:p>
    <w:p>
      <w:pPr>
        <w:pStyle w:val="918"/>
        <w:ind w:firstLine="360"/>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rPr>
          <w:rFonts w:hint="eastAsia" w:ascii="宋体" w:hAnsi="宋体" w:eastAsia="宋体" w:cs="宋体"/>
          <w:color w:val="000000"/>
          <w:sz w:val="24"/>
        </w:rPr>
      </w:r>
      <w:r/>
    </w:p>
    <w:p>
      <w:pPr>
        <w:pStyle w:val="918"/>
        <w:ind w:firstLine="3360"/>
        <w:rPr>
          <w:rFonts w:hint="eastAsia" w:ascii="宋体" w:hAnsi="宋体" w:eastAsia="宋体" w:cs="宋体"/>
          <w:color w:val="000000"/>
          <w:sz w:val="24"/>
        </w:rPr>
      </w:pP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rPr>
          <w:rFonts w:hint="eastAsia" w:ascii="宋体" w:hAnsi="宋体" w:eastAsia="宋体" w:cs="宋体"/>
          <w:color w:val="000000"/>
          <w:sz w:val="24"/>
        </w:rPr>
      </w:r>
      <w:r/>
    </w:p>
    <w:p>
      <w:pPr>
        <w:pStyle w:val="918"/>
        <w:jc w:val="center"/>
        <w:spacing w:line="360" w:lineRule="auto"/>
        <w:rPr>
          <w:rFonts w:hint="eastAsia" w:ascii="宋体" w:hAnsi="宋体" w:eastAsia="宋体" w:cs="宋体"/>
          <w:b/>
          <w:color w:val="000000"/>
          <w:sz w:val="30"/>
          <w:szCs w:val="32"/>
        </w:rPr>
        <w:sectPr>
          <w:foot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szCs w:val="32"/>
        </w:rPr>
      </w:r>
      <w:r/>
    </w:p>
    <w:p>
      <w:pPr>
        <w:pStyle w:val="919"/>
        <w:rPr>
          <w:rFonts w:hint="eastAsia" w:ascii="宋体" w:hAnsi="宋体" w:eastAsia="宋体" w:cs="宋体"/>
          <w:color w:val="000000"/>
        </w:rPr>
      </w:pPr>
      <w:r>
        <w:rPr>
          <w:rFonts w:hint="eastAsia" w:ascii="宋体" w:hAnsi="宋体" w:eastAsia="宋体" w:cs="宋体"/>
          <w:color w:val="000000"/>
        </w:rPr>
        <w:t xml:space="preserve">第六章  采购需求</w:t>
      </w:r>
      <w:bookmarkEnd w:id="30"/>
      <w:r/>
      <w:bookmarkEnd w:id="31"/>
      <w:r>
        <w:rPr>
          <w:rFonts w:hint="eastAsia" w:ascii="宋体" w:hAnsi="宋体" w:eastAsia="宋体" w:cs="宋体"/>
          <w:color w:val="000000"/>
        </w:rPr>
      </w:r>
      <w:r/>
    </w:p>
    <w:p>
      <w:pPr>
        <w:pStyle w:val="1015"/>
        <w:ind w:firstLine="600"/>
        <w:keepLines w:val="0"/>
        <w:keepNext w:val="0"/>
        <w:pageBreakBefore w:val="0"/>
        <w:spacing w:line="440" w:lineRule="exact"/>
        <w:widowControl w:val="off"/>
        <w:rPr>
          <w:rFonts w:hint="eastAsia" w:ascii="宋体" w:hAnsi="宋体" w:eastAsia="宋体" w:cs="宋体"/>
          <w:b/>
          <w:bCs/>
          <w:color w:val="000000"/>
          <w:sz w:val="28"/>
          <w:szCs w:val="28"/>
        </w:rPr>
      </w:pPr>
      <w:r/>
      <w:bookmarkStart w:id="32" w:name="_Toc523404701"/>
      <w:r/>
      <w:bookmarkStart w:id="33" w:name="_Toc522790136"/>
      <w:r>
        <w:rPr>
          <w:rFonts w:hint="eastAsia" w:ascii="宋体" w:hAnsi="宋体" w:eastAsia="宋体" w:cs="宋体"/>
          <w:b/>
          <w:bCs/>
          <w:color w:val="000000"/>
          <w:sz w:val="28"/>
          <w:szCs w:val="28"/>
        </w:rPr>
        <w:t xml:space="preserve">一、采购标的</w:t>
      </w:r>
      <w:r>
        <w:rPr>
          <w:rFonts w:hint="eastAsia" w:ascii="宋体" w:hAnsi="宋体" w:eastAsia="宋体" w:cs="宋体"/>
          <w:b/>
          <w:bCs/>
          <w:color w:val="000000"/>
          <w:sz w:val="28"/>
          <w:szCs w:val="28"/>
        </w:rPr>
      </w:r>
      <w:r/>
    </w:p>
    <w:p>
      <w:pPr>
        <w:pStyle w:val="918"/>
        <w:ind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1.项目名称：</w:t>
      </w:r>
      <w:r>
        <w:rPr>
          <w:rFonts w:hint="eastAsia" w:ascii="宋体" w:hAnsi="宋体" w:eastAsia="宋体" w:cs="宋体"/>
          <w:color w:val="000000"/>
          <w:sz w:val="28"/>
          <w:szCs w:val="28"/>
          <w:lang w:eastAsia="zh-CN"/>
        </w:rPr>
        <w:t xml:space="preserve">院内导航项目</w:t>
      </w:r>
      <w:r>
        <w:rPr>
          <w:rFonts w:hint="eastAsia" w:ascii="宋体" w:hAnsi="宋体" w:eastAsia="宋体" w:cs="宋体"/>
          <w:color w:val="000000"/>
          <w:sz w:val="28"/>
          <w:szCs w:val="28"/>
          <w:lang w:val="en-US" w:eastAsia="zh-CN"/>
        </w:rPr>
      </w:r>
      <w:r/>
    </w:p>
    <w:p>
      <w:pPr>
        <w:pStyle w:val="918"/>
        <w:ind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2.本次采购的为非进口产品</w:t>
      </w:r>
      <w:r>
        <w:rPr>
          <w:rFonts w:hint="eastAsia" w:ascii="宋体" w:hAnsi="宋体" w:eastAsia="宋体" w:cs="宋体"/>
          <w:color w:val="000000"/>
          <w:sz w:val="28"/>
          <w:szCs w:val="28"/>
          <w:lang w:val="en-US" w:eastAsia="zh-CN"/>
        </w:rPr>
      </w:r>
      <w:r/>
    </w:p>
    <w:p>
      <w:pPr>
        <w:pStyle w:val="1015"/>
        <w:ind w:firstLine="600"/>
        <w:keepLines w:val="0"/>
        <w:keepNext w:val="0"/>
        <w:pageBreakBefore w:val="0"/>
        <w:spacing w:line="44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二、采购项目预算金额</w:t>
      </w:r>
      <w:r>
        <w:rPr>
          <w:rFonts w:hint="eastAsia" w:ascii="宋体" w:hAnsi="宋体" w:eastAsia="宋体" w:cs="宋体"/>
          <w:b/>
          <w:bCs/>
          <w:color w:val="000000"/>
          <w:sz w:val="28"/>
          <w:szCs w:val="28"/>
        </w:rPr>
      </w:r>
      <w:r/>
    </w:p>
    <w:p>
      <w:pPr>
        <w:pStyle w:val="1015"/>
        <w:ind w:firstLine="600"/>
        <w:keepLines w:val="0"/>
        <w:keepNext w:val="0"/>
        <w:pageBreakBefore w:val="0"/>
        <w:spacing w:line="440" w:lineRule="exact"/>
        <w:widowControl w:val="off"/>
        <w:rPr>
          <w:rFonts w:hint="eastAsia" w:ascii="宋体" w:hAnsi="宋体" w:eastAsia="宋体" w:cs="宋体"/>
          <w:b w:val="0"/>
          <w:bCs/>
          <w:color w:val="000000"/>
          <w:sz w:val="28"/>
          <w:szCs w:val="28"/>
          <w:lang w:eastAsia="zh-CN"/>
        </w:rPr>
      </w:pPr>
      <w:r>
        <w:rPr>
          <w:rFonts w:hint="eastAsia" w:ascii="宋体" w:hAnsi="宋体" w:eastAsia="宋体" w:cs="宋体"/>
          <w:b/>
          <w:bCs w:val="0"/>
          <w:color w:val="000000"/>
          <w:sz w:val="28"/>
          <w:szCs w:val="28"/>
          <w:lang w:eastAsia="zh-CN"/>
        </w:rPr>
        <w:t xml:space="preserve">本项目不接受超过</w:t>
      </w:r>
      <w:r>
        <w:rPr>
          <w:rFonts w:hint="eastAsia" w:ascii="宋体" w:hAnsi="宋体" w:cs="宋体"/>
          <w:b/>
          <w:bCs w:val="0"/>
          <w:color w:val="000000"/>
          <w:sz w:val="28"/>
          <w:szCs w:val="28"/>
          <w:lang w:val="en-US" w:eastAsia="zh-CN"/>
        </w:rPr>
        <w:t xml:space="preserve">150万</w:t>
      </w:r>
      <w:r>
        <w:rPr>
          <w:rFonts w:hint="eastAsia" w:ascii="宋体" w:hAnsi="宋体" w:eastAsia="宋体" w:cs="宋体"/>
          <w:b/>
          <w:bCs w:val="0"/>
          <w:color w:val="000000"/>
          <w:sz w:val="28"/>
          <w:szCs w:val="28"/>
          <w:lang w:eastAsia="zh-CN"/>
        </w:rPr>
        <w:t xml:space="preserve">元人民币（采购项目预算金额）的投标报价</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r>
      <w:r/>
    </w:p>
    <w:p>
      <w:pPr>
        <w:pStyle w:val="1015"/>
        <w:numPr>
          <w:ilvl w:val="0"/>
          <w:numId w:val="0"/>
        </w:numPr>
        <w:ind w:firstLine="560"/>
        <w:keepLines w:val="0"/>
        <w:keepNext w:val="0"/>
        <w:pageBreakBefore w:val="0"/>
        <w:spacing w:line="440" w:lineRule="exact"/>
        <w:widowControl w:val="off"/>
        <w:rPr>
          <w:rFonts w:hint="eastAsia" w:ascii="宋体" w:hAnsi="宋体" w:cs="宋体"/>
          <w:b/>
          <w:bCs w:val="0"/>
          <w:color w:val="000000"/>
          <w:sz w:val="28"/>
          <w:szCs w:val="28"/>
          <w:lang w:eastAsia="zh-CN"/>
        </w:rPr>
      </w:pPr>
      <w:r>
        <w:rPr>
          <w:rFonts w:hint="eastAsia" w:ascii="宋体" w:hAnsi="宋体" w:eastAsia="宋体" w:cs="宋体"/>
          <w:b w:val="0"/>
          <w:bCs/>
          <w:color w:val="000000"/>
          <w:sz w:val="28"/>
          <w:szCs w:val="28"/>
          <w:lang w:eastAsia="zh-CN"/>
        </w:rPr>
        <w:t xml:space="preserve">报价包括产品价、税金、运费、安装</w:t>
      </w:r>
      <w:r>
        <w:rPr>
          <w:rFonts w:hint="eastAsia" w:ascii="宋体" w:hAnsi="宋体" w:cs="宋体"/>
          <w:b w:val="0"/>
          <w:bCs/>
          <w:color w:val="000000"/>
          <w:sz w:val="28"/>
          <w:szCs w:val="28"/>
          <w:lang w:eastAsia="zh-CN"/>
        </w:rPr>
        <w:t xml:space="preserve">、</w:t>
      </w:r>
      <w:r>
        <w:rPr>
          <w:rFonts w:hint="eastAsia" w:ascii="宋体" w:hAnsi="宋体" w:eastAsia="宋体" w:cs="宋体"/>
          <w:b w:val="0"/>
          <w:bCs/>
          <w:color w:val="000000"/>
          <w:sz w:val="28"/>
          <w:szCs w:val="28"/>
          <w:lang w:eastAsia="zh-CN"/>
        </w:rPr>
        <w:t xml:space="preserve">调试、检验、保险、验收等全部费用。用户不再支付报价以外的任何费用。</w:t>
      </w:r>
      <w:r>
        <w:rPr>
          <w:rFonts w:hint="eastAsia" w:ascii="宋体" w:hAnsi="宋体" w:cs="宋体"/>
          <w:b/>
          <w:bCs w:val="0"/>
          <w:color w:val="000000"/>
          <w:sz w:val="28"/>
          <w:szCs w:val="28"/>
          <w:lang w:eastAsia="zh-CN"/>
        </w:rPr>
      </w:r>
      <w:r/>
    </w:p>
    <w:p>
      <w:pPr>
        <w:pStyle w:val="1015"/>
        <w:numPr>
          <w:ilvl w:val="0"/>
          <w:numId w:val="0"/>
        </w:numPr>
        <w:ind w:firstLine="562"/>
        <w:keepLines w:val="0"/>
        <w:keepNext w:val="0"/>
        <w:pageBreakBefore w:val="0"/>
        <w:spacing w:line="440" w:lineRule="exact"/>
        <w:widowControl w:val="off"/>
        <w:rPr>
          <w:rFonts w:ascii="宋体" w:hAnsi="宋体" w:eastAsia="宋体" w:cs="宋体"/>
          <w:b/>
          <w:bCs/>
          <w:color w:val="000000"/>
          <w:sz w:val="28"/>
          <w:szCs w:val="28"/>
          <w:lang w:val="en-US" w:eastAsia="zh-CN"/>
        </w:rPr>
      </w:pPr>
      <w:r>
        <w:rPr>
          <w:rFonts w:hint="eastAsia" w:ascii="宋体" w:hAnsi="宋体" w:cs="宋体"/>
          <w:b/>
          <w:bCs w:val="0"/>
          <w:color w:val="000000"/>
          <w:sz w:val="28"/>
          <w:szCs w:val="28"/>
          <w:lang w:eastAsia="zh-CN"/>
        </w:rPr>
        <w:t xml:space="preserve">三、</w:t>
      </w:r>
      <w:bookmarkStart w:id="34" w:name="OLE_LINK7"/>
      <w:r>
        <w:rPr>
          <w:rFonts w:hint="eastAsia" w:ascii="宋体" w:hAnsi="宋体" w:cs="宋体"/>
          <w:b/>
          <w:bCs w:val="0"/>
          <w:color w:val="000000"/>
          <w:sz w:val="28"/>
          <w:szCs w:val="28"/>
          <w:lang w:eastAsia="zh-CN"/>
        </w:rPr>
        <w:t xml:space="preserve">项目内容</w:t>
      </w:r>
      <w:r>
        <w:rPr>
          <w:rFonts w:ascii="宋体" w:hAnsi="宋体" w:eastAsia="宋体" w:cs="宋体"/>
          <w:b/>
          <w:bCs/>
          <w:color w:val="000000"/>
          <w:sz w:val="28"/>
          <w:szCs w:val="28"/>
          <w:lang w:val="en-US" w:eastAsia="zh-CN"/>
        </w:rPr>
      </w:r>
      <w:r/>
    </w:p>
    <w:p>
      <w:pPr>
        <w:pStyle w:val="918"/>
        <w:ind w:firstLine="560"/>
        <w:spacing w:line="520" w:lineRule="exact"/>
        <w:rPr>
          <w:rFonts w:ascii="宋体" w:hAnsi="宋体" w:eastAsia="宋体" w:cs="宋体"/>
          <w:b w:val="0"/>
          <w:bCs/>
          <w:color w:val="000000"/>
          <w:sz w:val="28"/>
          <w:szCs w:val="28"/>
          <w:highlight w:val="none"/>
          <w:lang w:val="en-US" w:eastAsia="zh-CN"/>
        </w:rPr>
      </w:pPr>
      <w:r/>
      <w:bookmarkEnd w:id="34"/>
      <w:r/>
      <w:bookmarkStart w:id="35" w:name="OLE_LINK18"/>
      <w:r>
        <w:rPr>
          <w:rFonts w:hint="eastAsia" w:ascii="宋体" w:hAnsi="宋体" w:eastAsia="宋体" w:cs="宋体"/>
          <w:b w:val="0"/>
          <w:bCs/>
          <w:color w:val="000000"/>
          <w:sz w:val="28"/>
          <w:szCs w:val="28"/>
          <w:highlight w:val="none"/>
          <w:lang w:val="en-US" w:eastAsia="zh-CN"/>
        </w:rPr>
        <w:t xml:space="preserve">（一）</w:t>
      </w:r>
      <w:bookmarkEnd w:id="35"/>
      <w:r/>
      <w:bookmarkStart w:id="36" w:name="OLE_LINK24"/>
      <w:r>
        <w:rPr>
          <w:rFonts w:hint="eastAsia" w:ascii="宋体" w:hAnsi="宋体" w:eastAsia="宋体" w:cs="宋体"/>
          <w:b w:val="0"/>
          <w:bCs/>
          <w:color w:val="000000"/>
          <w:sz w:val="28"/>
          <w:szCs w:val="28"/>
          <w:highlight w:val="none"/>
          <w:lang w:val="en-US" w:eastAsia="zh-CN"/>
        </w:rPr>
        <w:t xml:space="preserve">对徐州市中心医院（老院区和新城院区）约20万平方米进行精准定位导航，其中病房导航到楼层电梯厅</w:t>
      </w:r>
      <w:bookmarkEnd w:id="36"/>
      <w:r>
        <w:rPr>
          <w:rFonts w:hint="eastAsia" w:ascii="宋体" w:hAnsi="宋体" w:eastAsia="宋体" w:cs="宋体"/>
          <w:b w:val="0"/>
          <w:bCs/>
          <w:color w:val="000000"/>
          <w:sz w:val="28"/>
          <w:szCs w:val="28"/>
          <w:highlight w:val="none"/>
          <w:lang w:val="en-US" w:eastAsia="zh-CN"/>
        </w:rPr>
        <w:t xml:space="preserve">。</w:t>
      </w:r>
      <w:r>
        <w:rPr>
          <w:rFonts w:ascii="宋体" w:hAnsi="宋体" w:eastAsia="宋体" w:cs="宋体"/>
          <w:b w:val="0"/>
          <w:bCs/>
          <w:color w:val="000000"/>
          <w:sz w:val="28"/>
          <w:szCs w:val="28"/>
          <w:highlight w:val="none"/>
          <w:lang w:val="en-US" w:eastAsia="zh-CN"/>
        </w:rPr>
      </w:r>
      <w:r/>
    </w:p>
    <w:p>
      <w:pPr>
        <w:pStyle w:val="918"/>
        <w:ind w:firstLine="560"/>
        <w:spacing w:line="52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（二）室内定位支持的智能手机：iOS 13.0及以上，Android 8.0及以上，鸿蒙3.0及以上。</w:t>
      </w:r>
      <w:r>
        <w:rPr>
          <w:rFonts w:hint="eastAsia" w:ascii="宋体" w:hAnsi="宋体" w:eastAsia="宋体" w:cs="宋体"/>
          <w:b w:val="0"/>
          <w:bCs/>
          <w:color w:val="000000"/>
          <w:sz w:val="28"/>
          <w:szCs w:val="28"/>
          <w:lang w:val="en-US" w:eastAsia="zh-CN"/>
        </w:rPr>
      </w:r>
      <w:r/>
    </w:p>
    <w:p>
      <w:pPr>
        <w:pStyle w:val="918"/>
        <w:ind w:firstLine="560"/>
        <w:spacing w:line="52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（三）室内定位平均精度：蓝牙架构达到平均1-3米的定位精度，并能准确区别楼层和进行正确的路径规划。</w:t>
      </w:r>
      <w:r>
        <w:rPr>
          <w:rFonts w:hint="eastAsia" w:ascii="宋体" w:hAnsi="宋体" w:eastAsia="宋体" w:cs="宋体"/>
          <w:b w:val="0"/>
          <w:bCs/>
          <w:color w:val="000000"/>
          <w:sz w:val="28"/>
          <w:szCs w:val="28"/>
          <w:lang w:val="en-US" w:eastAsia="zh-CN"/>
        </w:rPr>
      </w:r>
      <w:r/>
    </w:p>
    <w:p>
      <w:pPr>
        <w:pStyle w:val="918"/>
        <w:ind w:firstLine="560"/>
        <w:spacing w:line="52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（四）在需要定位覆盖的区域要部署安装蓝牙定位硬件,按最终实现定位精度1-3米来要求。</w:t>
      </w:r>
      <w:r>
        <w:rPr>
          <w:rFonts w:hint="eastAsia" w:ascii="宋体" w:hAnsi="宋体" w:eastAsia="宋体" w:cs="宋体"/>
          <w:b w:val="0"/>
          <w:bCs/>
          <w:color w:val="000000"/>
          <w:sz w:val="28"/>
          <w:szCs w:val="28"/>
          <w:lang w:val="en-US" w:eastAsia="zh-CN"/>
        </w:rPr>
      </w:r>
      <w:r/>
    </w:p>
    <w:p>
      <w:pPr>
        <w:pStyle w:val="918"/>
        <w:ind w:firstLine="560"/>
        <w:spacing w:line="52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（五）两个院区均要求通过无人机航拍的方式，实现数字孪生实景三维建模，提供实景1:1的高逼真呈现。</w:t>
      </w:r>
      <w:r>
        <w:rPr>
          <w:rFonts w:hint="eastAsia" w:ascii="宋体" w:hAnsi="宋体" w:eastAsia="宋体" w:cs="宋体"/>
          <w:b w:val="0"/>
          <w:bCs/>
          <w:color w:val="000000"/>
          <w:sz w:val="28"/>
          <w:szCs w:val="28"/>
          <w:lang w:val="en-US" w:eastAsia="zh-CN"/>
        </w:rPr>
      </w:r>
      <w:r/>
    </w:p>
    <w:p>
      <w:pPr>
        <w:pStyle w:val="918"/>
        <w:ind w:firstLine="560"/>
        <w:spacing w:line="520" w:lineRule="exact"/>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（六）对接医院微信公众号，优化门诊就诊流程，从预约、取号、签到、排队、收费、取药、检验检查等环节实现实时提醒，主动引导。合理调配医疗资源，满足患者就医需求，提升就医效率，就医体验。</w:t>
      </w:r>
      <w:r>
        <w:rPr>
          <w:rFonts w:hint="eastAsia" w:ascii="宋体" w:hAnsi="宋体" w:eastAsia="宋体" w:cs="宋体"/>
          <w:b w:val="0"/>
          <w:bCs/>
          <w:color w:val="000000"/>
          <w:sz w:val="28"/>
          <w:szCs w:val="28"/>
          <w:lang w:val="en-US" w:eastAsia="zh-CN"/>
        </w:rPr>
      </w:r>
      <w:r/>
    </w:p>
    <w:p>
      <w:pPr>
        <w:pStyle w:val="918"/>
        <w:ind w:firstLine="562"/>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四、采购清单</w:t>
      </w:r>
      <w:r>
        <w:rPr>
          <w:rFonts w:hint="eastAsia" w:ascii="宋体" w:hAnsi="宋体" w:cs="宋体"/>
          <w:b/>
          <w:color w:val="000000"/>
          <w:sz w:val="28"/>
          <w:szCs w:val="28"/>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29"/>
        <w:gridCol w:w="3860"/>
        <w:gridCol w:w="1165"/>
        <w:gridCol w:w="3159"/>
      </w:tblGrid>
      <w:tr>
        <w:trPr>
          <w:trHeight w:val="124"/>
        </w:trPr>
        <w:tc>
          <w:tcPr>
            <w:tcW w:w="929" w:type="dxa"/>
            <w:vAlign w:val="center"/>
            <w:textDirection w:val="lrTb"/>
            <w:noWrap w:val="false"/>
          </w:tcPr>
          <w:p>
            <w:pPr>
              <w:pStyle w:val="918"/>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序号</w:t>
            </w:r>
            <w:r>
              <w:rPr>
                <w:rFonts w:hint="eastAsia" w:ascii="宋体" w:hAnsi="宋体" w:cs="宋体"/>
                <w:b/>
                <w:color w:val="000000"/>
                <w:sz w:val="28"/>
                <w:szCs w:val="28"/>
              </w:rPr>
            </w:r>
            <w:r/>
          </w:p>
        </w:tc>
        <w:tc>
          <w:tcPr>
            <w:tcW w:w="3860" w:type="dxa"/>
            <w:vAlign w:val="center"/>
            <w:textDirection w:val="lrTb"/>
            <w:noWrap w:val="false"/>
          </w:tcPr>
          <w:p>
            <w:pPr>
              <w:pStyle w:val="918"/>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内容</w:t>
            </w:r>
            <w:r>
              <w:rPr>
                <w:rFonts w:hint="eastAsia" w:ascii="宋体" w:hAnsi="宋体" w:cs="宋体"/>
                <w:b/>
                <w:color w:val="000000"/>
                <w:sz w:val="28"/>
                <w:szCs w:val="28"/>
              </w:rPr>
            </w:r>
            <w:r/>
          </w:p>
        </w:tc>
        <w:tc>
          <w:tcPr>
            <w:tcW w:w="1165" w:type="dxa"/>
            <w:vAlign w:val="center"/>
            <w:textDirection w:val="lrTb"/>
            <w:noWrap w:val="false"/>
          </w:tcPr>
          <w:p>
            <w:pPr>
              <w:pStyle w:val="918"/>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数量</w:t>
            </w:r>
            <w:r>
              <w:rPr>
                <w:rFonts w:hint="eastAsia" w:ascii="宋体" w:hAnsi="宋体" w:cs="宋体"/>
                <w:b/>
                <w:color w:val="000000"/>
                <w:sz w:val="28"/>
                <w:szCs w:val="28"/>
              </w:rPr>
            </w:r>
            <w:r/>
          </w:p>
        </w:tc>
        <w:tc>
          <w:tcPr>
            <w:tcW w:w="3159" w:type="dxa"/>
            <w:vAlign w:val="center"/>
            <w:textDirection w:val="lrTb"/>
            <w:noWrap w:val="false"/>
          </w:tcPr>
          <w:p>
            <w:pPr>
              <w:pStyle w:val="918"/>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备注</w:t>
            </w:r>
            <w:r>
              <w:rPr>
                <w:rFonts w:hint="eastAsia" w:ascii="宋体" w:hAnsi="宋体" w:cs="宋体"/>
                <w:b/>
                <w:color w:val="000000"/>
                <w:sz w:val="28"/>
                <w:szCs w:val="28"/>
              </w:rPr>
            </w:r>
            <w:r/>
          </w:p>
        </w:tc>
      </w:tr>
      <w:tr>
        <w:trPr>
          <w:trHeight w:val="90"/>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r>
            <w:r/>
          </w:p>
        </w:tc>
        <w:tc>
          <w:tcPr>
            <w:tcW w:w="3860" w:type="dxa"/>
            <w:vAlign w:val="center"/>
            <w:textDirection w:val="lrTb"/>
            <w:noWrap w:val="false"/>
          </w:tcPr>
          <w:p>
            <w:pPr>
              <w:pStyle w:val="918"/>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医院智能导航系统</w:t>
            </w:r>
            <w:r>
              <w:rPr>
                <w:rFonts w:hint="eastAsia" w:ascii="宋体" w:hAnsi="宋体" w:cs="宋体"/>
                <w:color w:val="000000"/>
                <w:sz w:val="28"/>
                <w:szCs w:val="28"/>
              </w:rPr>
            </w:r>
            <w:r/>
          </w:p>
        </w:tc>
        <w:tc>
          <w:tcPr>
            <w:tcW w:w="1165"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r>
        <w:trPr>
          <w:trHeight w:val="90"/>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rPr>
            </w:r>
            <w:r/>
          </w:p>
        </w:tc>
        <w:tc>
          <w:tcPr>
            <w:tcW w:w="3860"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AI智能导诊系统</w:t>
            </w:r>
            <w:r>
              <w:rPr>
                <w:rFonts w:hint="eastAsia" w:ascii="宋体" w:hAnsi="宋体" w:cs="宋体"/>
                <w:color w:val="000000"/>
                <w:sz w:val="28"/>
                <w:szCs w:val="28"/>
              </w:rPr>
            </w:r>
            <w:r/>
          </w:p>
        </w:tc>
        <w:tc>
          <w:tcPr>
            <w:tcW w:w="1165"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r>
        <w:trPr>
          <w:trHeight w:val="90"/>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rPr>
            </w:r>
            <w:r/>
          </w:p>
        </w:tc>
        <w:tc>
          <w:tcPr>
            <w:tcW w:w="3860"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3D VR导诊导航</w:t>
            </w:r>
            <w:r>
              <w:rPr>
                <w:rFonts w:hint="eastAsia" w:ascii="宋体" w:hAnsi="宋体" w:cs="宋体"/>
                <w:color w:val="000000"/>
                <w:sz w:val="28"/>
                <w:szCs w:val="28"/>
              </w:rPr>
            </w:r>
            <w:r/>
          </w:p>
        </w:tc>
        <w:tc>
          <w:tcPr>
            <w:tcW w:w="1165"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r>
        <w:trPr>
          <w:trHeight w:val="90"/>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r>
            <w:r/>
          </w:p>
        </w:tc>
        <w:tc>
          <w:tcPr>
            <w:tcW w:w="3860"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数字孪生实景三维建模</w:t>
            </w:r>
            <w:r>
              <w:rPr>
                <w:rFonts w:hint="eastAsia" w:ascii="宋体" w:hAnsi="宋体" w:cs="宋体"/>
                <w:color w:val="000000"/>
                <w:sz w:val="28"/>
                <w:szCs w:val="28"/>
              </w:rPr>
            </w:r>
            <w:r/>
          </w:p>
        </w:tc>
        <w:tc>
          <w:tcPr>
            <w:tcW w:w="1165"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r>
        <w:trPr>
          <w:trHeight w:val="90"/>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r>
            <w:r/>
          </w:p>
        </w:tc>
        <w:tc>
          <w:tcPr>
            <w:tcW w:w="3860"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AR导航系统</w:t>
            </w:r>
            <w:r>
              <w:rPr>
                <w:rFonts w:hint="eastAsia" w:ascii="宋体" w:hAnsi="宋体" w:cs="宋体"/>
                <w:color w:val="000000"/>
                <w:sz w:val="28"/>
                <w:szCs w:val="28"/>
              </w:rPr>
            </w:r>
            <w:r/>
          </w:p>
        </w:tc>
        <w:tc>
          <w:tcPr>
            <w:tcW w:w="1165"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r>
        <w:trPr>
          <w:trHeight w:val="90"/>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w:t>
            </w:r>
            <w:r>
              <w:rPr>
                <w:rFonts w:hint="eastAsia" w:ascii="宋体" w:hAnsi="宋体" w:cs="宋体"/>
                <w:color w:val="000000"/>
                <w:sz w:val="28"/>
                <w:szCs w:val="28"/>
              </w:rPr>
            </w:r>
            <w:r/>
          </w:p>
        </w:tc>
        <w:tc>
          <w:tcPr>
            <w:tcW w:w="3860"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全流程导航陪诊系统</w:t>
            </w:r>
            <w:r>
              <w:rPr>
                <w:rFonts w:hint="eastAsia" w:ascii="宋体" w:hAnsi="宋体" w:cs="宋体"/>
                <w:color w:val="000000"/>
                <w:sz w:val="28"/>
                <w:szCs w:val="28"/>
              </w:rPr>
            </w:r>
            <w:r/>
          </w:p>
        </w:tc>
        <w:tc>
          <w:tcPr>
            <w:tcW w:w="1165"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r>
        <w:trPr>
          <w:trHeight w:val="90"/>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7</w:t>
            </w:r>
            <w:r>
              <w:rPr>
                <w:rFonts w:hint="eastAsia" w:ascii="宋体" w:hAnsi="宋体" w:cs="宋体"/>
                <w:color w:val="000000"/>
                <w:sz w:val="28"/>
                <w:szCs w:val="28"/>
              </w:rPr>
            </w:r>
            <w:r/>
          </w:p>
        </w:tc>
        <w:tc>
          <w:tcPr>
            <w:tcW w:w="3860"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系统维护管理工具</w:t>
            </w:r>
            <w:r>
              <w:rPr>
                <w:rFonts w:hint="eastAsia" w:ascii="宋体" w:hAnsi="宋体" w:cs="宋体"/>
                <w:color w:val="000000"/>
                <w:sz w:val="28"/>
                <w:szCs w:val="28"/>
              </w:rPr>
            </w:r>
            <w:r/>
          </w:p>
        </w:tc>
        <w:tc>
          <w:tcPr>
            <w:tcW w:w="1165"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r>
        <w:trPr>
          <w:trHeight w:val="118"/>
        </w:trPr>
        <w:tc>
          <w:tcPr>
            <w:tcW w:w="929" w:type="dxa"/>
            <w:vAlign w:val="center"/>
            <w:textDirection w:val="lrTb"/>
            <w:noWrap w:val="false"/>
          </w:tcPr>
          <w:p>
            <w:pPr>
              <w:pStyle w:val="91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8</w:t>
            </w:r>
            <w:r>
              <w:rPr>
                <w:rFonts w:hint="eastAsia" w:ascii="宋体" w:hAnsi="宋体" w:cs="宋体"/>
                <w:color w:val="000000"/>
                <w:sz w:val="28"/>
                <w:szCs w:val="28"/>
              </w:rPr>
            </w:r>
            <w:r/>
          </w:p>
        </w:tc>
        <w:tc>
          <w:tcPr>
            <w:tcW w:w="3860"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智能导航显示终端</w:t>
            </w:r>
            <w:r>
              <w:rPr>
                <w:rFonts w:hint="eastAsia" w:ascii="宋体" w:hAnsi="宋体" w:cs="宋体"/>
                <w:color w:val="000000"/>
                <w:sz w:val="28"/>
                <w:szCs w:val="28"/>
              </w:rPr>
            </w:r>
            <w:r/>
          </w:p>
        </w:tc>
        <w:tc>
          <w:tcPr>
            <w:tcW w:w="1165" w:type="dxa"/>
            <w:vAlign w:val="center"/>
            <w:textDirection w:val="lrTb"/>
            <w:noWrap w:val="false"/>
          </w:tcPr>
          <w:p>
            <w:pPr>
              <w:pStyle w:val="918"/>
              <w:jc w:val="center"/>
              <w:rPr>
                <w:rFonts w:hint="eastAsia" w:ascii="宋体" w:hAnsi="宋体" w:cs="宋体"/>
                <w:color w:val="000000"/>
                <w:sz w:val="28"/>
                <w:szCs w:val="28"/>
              </w:rPr>
            </w:pPr>
            <w:r>
              <w:rPr>
                <w:rFonts w:hint="eastAsia" w:ascii="宋体" w:hAnsi="宋体" w:cs="宋体"/>
                <w:color w:val="000000"/>
                <w:sz w:val="28"/>
                <w:szCs w:val="28"/>
              </w:rPr>
              <w:t xml:space="preserve">1套</w:t>
            </w:r>
            <w:r>
              <w:rPr>
                <w:rFonts w:hint="eastAsia" w:ascii="宋体" w:hAnsi="宋体" w:cs="宋体"/>
                <w:color w:val="000000"/>
                <w:sz w:val="28"/>
                <w:szCs w:val="28"/>
              </w:rPr>
            </w:r>
            <w:r/>
          </w:p>
        </w:tc>
        <w:tc>
          <w:tcPr>
            <w:tcW w:w="3159" w:type="dxa"/>
            <w:vAlign w:val="center"/>
            <w:textDirection w:val="lrTb"/>
            <w:noWrap w:val="false"/>
          </w:tcPr>
          <w:p>
            <w:pPr>
              <w:pStyle w:val="918"/>
              <w:rPr>
                <w:rFonts w:hint="eastAsia" w:ascii="宋体" w:hAnsi="宋体" w:cs="宋体"/>
                <w:color w:val="000000"/>
                <w:sz w:val="28"/>
                <w:szCs w:val="28"/>
              </w:rPr>
            </w:pPr>
            <w:r>
              <w:rPr>
                <w:rFonts w:hint="eastAsia" w:ascii="宋体" w:hAnsi="宋体" w:cs="宋体"/>
                <w:color w:val="000000"/>
                <w:sz w:val="28"/>
                <w:szCs w:val="28"/>
              </w:rPr>
              <w:t xml:space="preserve">具体参数见技术要求</w:t>
            </w:r>
            <w:r>
              <w:rPr>
                <w:rFonts w:hint="eastAsia" w:ascii="宋体" w:hAnsi="宋体" w:cs="宋体"/>
                <w:color w:val="000000"/>
                <w:sz w:val="28"/>
                <w:szCs w:val="28"/>
              </w:rPr>
            </w:r>
            <w:r/>
          </w:p>
        </w:tc>
      </w:tr>
    </w:tbl>
    <w:p>
      <w:pPr>
        <w:pStyle w:val="918"/>
        <w:ind w:firstLine="560"/>
        <w:spacing w:line="520" w:lineRule="exact"/>
        <w:rPr>
          <w:rFonts w:hint="eastAsia" w:ascii="宋体" w:hAnsi="宋体" w:cs="宋体"/>
          <w:bCs/>
          <w:color w:val="000000"/>
          <w:sz w:val="28"/>
          <w:szCs w:val="28"/>
        </w:rPr>
      </w:pPr>
      <w:r>
        <w:rPr>
          <w:rFonts w:hint="eastAsia" w:ascii="宋体" w:hAnsi="宋体" w:cs="宋体"/>
          <w:bCs/>
          <w:color w:val="000000"/>
          <w:sz w:val="28"/>
          <w:szCs w:val="28"/>
        </w:rPr>
        <w:t xml:space="preserve">投标人所投的产品应符合国家及行业其他相关标准，投标人所提供的服务应符合国家相关法律法规。</w:t>
      </w:r>
      <w:r>
        <w:rPr>
          <w:rFonts w:hint="eastAsia" w:ascii="宋体" w:hAnsi="宋体" w:cs="宋体"/>
          <w:bCs/>
          <w:color w:val="000000"/>
          <w:sz w:val="28"/>
          <w:szCs w:val="28"/>
        </w:rPr>
      </w:r>
      <w:r/>
    </w:p>
    <w:p>
      <w:pPr>
        <w:pStyle w:val="918"/>
        <w:ind w:firstLine="562"/>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五、技术要求</w:t>
      </w:r>
      <w:r>
        <w:rPr>
          <w:rFonts w:hint="eastAsia" w:ascii="宋体" w:hAnsi="宋体" w:cs="宋体"/>
          <w:b/>
          <w:color w:val="000000"/>
          <w:sz w:val="28"/>
          <w:szCs w:val="28"/>
        </w:rPr>
      </w:r>
      <w:r/>
    </w:p>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（一）智能导航系统</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384"/>
        <w:gridCol w:w="7499"/>
      </w:tblGrid>
      <w:tr>
        <w:trPr>
          <w:trHeight w:val="240"/>
        </w:trPr>
        <w:tc>
          <w:tcPr>
            <w:gridSpan w:val="2"/>
            <w:shd w:val="clear" w:color="auto" w:fill="ffffff"/>
            <w:tcW w:w="8883" w:type="dxa"/>
            <w:vAlign w:val="center"/>
            <w:textDirection w:val="lrTb"/>
            <w:noWrap w:val="false"/>
          </w:tcPr>
          <w:p>
            <w:pPr>
              <w:pStyle w:val="918"/>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一、3D地图</w:t>
            </w:r>
            <w:r>
              <w:rPr>
                <w:rFonts w:hint="eastAsia" w:ascii="宋体" w:hAnsi="宋体" w:eastAsia="宋体" w:cs="宋体"/>
                <w:b/>
                <w:bCs/>
                <w:color w:val="000000"/>
                <w:sz w:val="24"/>
                <w:szCs w:val="24"/>
              </w:rPr>
            </w:r>
            <w:r/>
          </w:p>
        </w:tc>
      </w:tr>
      <w:tr>
        <w:trPr>
          <w:trHeight w:val="512"/>
        </w:trPr>
        <w:tc>
          <w:tcPr>
            <w:shd w:val="clear" w:color="auto" w:fill="ffffff"/>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院内外地图一体化展示，</w:t>
            </w:r>
            <w:r>
              <w:rPr>
                <w:rFonts w:hint="eastAsia" w:ascii="宋体" w:hAnsi="宋体" w:eastAsia="宋体" w:cs="宋体"/>
                <w:color w:val="000000"/>
                <w:sz w:val="24"/>
                <w:szCs w:val="24"/>
                <w:lang w:eastAsia="zh-CN"/>
              </w:rPr>
              <w:t xml:space="preserve">可</w:t>
            </w:r>
            <w:r>
              <w:rPr>
                <w:rFonts w:hint="eastAsia" w:ascii="宋体" w:hAnsi="宋体" w:eastAsia="宋体" w:cs="宋体"/>
                <w:color w:val="000000"/>
                <w:sz w:val="24"/>
                <w:szCs w:val="24"/>
              </w:rPr>
              <w:t xml:space="preserve">将医院地图融入到如高德、百度、腾讯地图等室外地图当中统一展示。</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院区内室内外一体化展示，室内外景观保留主要建筑物、道路街景, 全方位、多角度、高逼真复现院区内室内外的环境设施。</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支持室内地图多层3D立体展现，即在同一楼宇的不同层地图，可以在同一页面中同时展示。</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室内地图可随导航前进方向自动旋转，地图放大、缩小时不失真。</w:t>
            </w:r>
            <w:r>
              <w:rPr>
                <w:rFonts w:hint="eastAsia" w:ascii="宋体" w:hAnsi="宋体" w:eastAsia="宋体" w:cs="宋体"/>
                <w:color w:val="000000"/>
                <w:sz w:val="24"/>
                <w:szCs w:val="24"/>
              </w:rPr>
            </w:r>
            <w:r/>
          </w:p>
        </w:tc>
      </w:tr>
      <w:tr>
        <w:trPr>
          <w:trHeight w:val="501"/>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地图上的兴趣点可点选导航。</w:t>
            </w:r>
            <w:r>
              <w:rPr>
                <w:rFonts w:hint="eastAsia" w:ascii="宋体" w:hAnsi="宋体" w:eastAsia="宋体" w:cs="宋体"/>
                <w:color w:val="000000"/>
                <w:sz w:val="24"/>
                <w:szCs w:val="24"/>
              </w:rPr>
            </w:r>
            <w:r/>
          </w:p>
        </w:tc>
      </w:tr>
      <w:tr>
        <w:trPr>
          <w:trHeight w:val="50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能提供APP工具直接对向量地图进行渲染美化。</w:t>
            </w:r>
            <w:r>
              <w:rPr>
                <w:rFonts w:hint="eastAsia" w:ascii="宋体" w:hAnsi="宋体" w:eastAsia="宋体" w:cs="宋体"/>
                <w:color w:val="000000"/>
                <w:sz w:val="24"/>
                <w:szCs w:val="24"/>
              </w:rPr>
            </w:r>
            <w:r/>
          </w:p>
        </w:tc>
      </w:tr>
      <w:tr>
        <w:trPr>
          <w:trHeight w:val="50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支持楼层指引功能，对医院没有做室内定位导航的楼栋或楼层支持提供文字的地址指引图，仿照医院现实环境中的楼层指示图，导航系统支持将楼栋的每层的科室信息展示出来。</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r>
        <w:trPr>
          <w:trHeight w:val="50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支持楼栋3D漫游功能，系统可自动播放楼栋3D漫游动画，也可手动操作。</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r>
        <w:trPr>
          <w:trHeight w:val="90"/>
        </w:trPr>
        <w:tc>
          <w:tcPr>
            <w:gridSpan w:val="2"/>
            <w:shd w:val="clear" w:color="auto" w:fill="ffffff"/>
            <w:tcW w:w="8883" w:type="dxa"/>
            <w:vAlign w:val="center"/>
            <w:textDirection w:val="lrTb"/>
            <w:noWrap w:val="false"/>
          </w:tcPr>
          <w:p>
            <w:pPr>
              <w:pStyle w:val="918"/>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二、POI(兴趣点)</w:t>
            </w:r>
            <w:r>
              <w:rPr>
                <w:rFonts w:hint="eastAsia" w:ascii="宋体" w:hAnsi="宋体" w:eastAsia="宋体" w:cs="宋体"/>
                <w:b/>
                <w:bCs/>
                <w:color w:val="000000"/>
                <w:sz w:val="24"/>
                <w:szCs w:val="24"/>
              </w:rPr>
            </w:r>
            <w:r/>
          </w:p>
        </w:tc>
      </w:tr>
      <w:tr>
        <w:trPr>
          <w:trHeight w:val="378"/>
        </w:trPr>
        <w:tc>
          <w:tcPr>
            <w:shd w:val="clear" w:color="auto" w:fill="ffffff"/>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提供专业的POI校准APP进行科室信息校对，并且</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自己可以通过APP工具对POI信息进行增删或修改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POI的分类：基于楼栋，基于楼层，基于科室名称，不同类型的功能设施（如自助挂号机、自助缴费机、自助报告打印机、自助取号机、自助售货机、卫生间、哺乳间、茶水间、充电站、ATM机、寄存柜、电梯、手扶梯）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POI的查询：直接从分类表中选择，手工输入，语音输入等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POI的信息：包括名称，楼层，属性等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确认初始定位后，POI兴趣点可以按照由近至远自动进行排序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地图上POI的名称、楼层、属性等数据能以Excel表的方式导出，用于管理者决策分析。</w:t>
            </w:r>
            <w:r>
              <w:rPr>
                <w:rFonts w:hint="eastAsia" w:ascii="宋体" w:hAnsi="宋体" w:eastAsia="宋体" w:cs="宋体"/>
                <w:color w:val="000000"/>
                <w:sz w:val="24"/>
                <w:szCs w:val="24"/>
              </w:rPr>
            </w:r>
            <w:r/>
          </w:p>
        </w:tc>
      </w:tr>
      <w:tr>
        <w:trPr>
          <w:trHeight w:val="240"/>
        </w:trPr>
        <w:tc>
          <w:tcPr>
            <w:gridSpan w:val="2"/>
            <w:shd w:val="clear" w:color="auto" w:fill="ffffff"/>
            <w:tcW w:w="8883" w:type="dxa"/>
            <w:vAlign w:val="center"/>
            <w:textDirection w:val="lrTb"/>
            <w:noWrap w:val="false"/>
          </w:tcPr>
          <w:p>
            <w:pPr>
              <w:pStyle w:val="918"/>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三、蓝牙信标</w:t>
            </w:r>
            <w:r>
              <w:rPr>
                <w:rFonts w:hint="eastAsia" w:ascii="宋体" w:hAnsi="宋体" w:eastAsia="宋体" w:cs="宋体"/>
                <w:b/>
                <w:bCs/>
                <w:color w:val="000000"/>
                <w:sz w:val="24"/>
                <w:szCs w:val="24"/>
              </w:rPr>
            </w:r>
            <w:r/>
          </w:p>
        </w:tc>
      </w:tr>
      <w:tr>
        <w:trPr>
          <w:trHeight w:val="337"/>
        </w:trPr>
        <w:tc>
          <w:tcPr>
            <w:shd w:val="clear" w:color="auto" w:fill="ffffff"/>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内置高容量锂亚电池≥</w:t>
            </w:r>
            <w:r>
              <w:rPr>
                <w:rFonts w:hint="eastAsia" w:ascii="宋体" w:hAnsi="宋体" w:eastAsia="宋体" w:cs="宋体"/>
                <w:color w:val="000000"/>
                <w:sz w:val="24"/>
                <w:szCs w:val="24"/>
                <w:lang w:val="en-US" w:eastAsia="zh-CN"/>
              </w:rPr>
              <w:t xml:space="preserve">1800</w:t>
            </w:r>
            <w:r>
              <w:rPr>
                <w:rFonts w:hint="eastAsia" w:ascii="宋体" w:hAnsi="宋体" w:eastAsia="宋体" w:cs="宋体"/>
                <w:color w:val="000000"/>
                <w:sz w:val="24"/>
                <w:szCs w:val="24"/>
              </w:rPr>
              <w:t xml:space="preserve">mAh</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电池续航时间≥6年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蓝牙信标</w:t>
            </w:r>
            <w:r>
              <w:rPr>
                <w:rFonts w:hint="eastAsia" w:ascii="宋体" w:hAnsi="宋体" w:eastAsia="宋体" w:cs="宋体"/>
                <w:color w:val="000000"/>
                <w:sz w:val="24"/>
                <w:szCs w:val="24"/>
                <w:lang w:eastAsia="zh-CN"/>
              </w:rPr>
              <w:t xml:space="preserve">质量、</w:t>
            </w: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lang w:eastAsia="zh-CN"/>
              </w:rPr>
              <w:t xml:space="preserve">需</w:t>
            </w:r>
            <w:r>
              <w:rPr>
                <w:rFonts w:hint="eastAsia" w:ascii="宋体" w:hAnsi="宋体" w:eastAsia="宋体" w:cs="宋体"/>
                <w:color w:val="000000"/>
                <w:sz w:val="24"/>
                <w:szCs w:val="24"/>
              </w:rPr>
              <w:t xml:space="preserve">满足</w:t>
            </w:r>
            <w:r>
              <w:rPr>
                <w:rFonts w:hint="eastAsia" w:ascii="宋体" w:hAnsi="宋体" w:eastAsia="宋体" w:cs="宋体"/>
                <w:color w:val="000000"/>
                <w:sz w:val="24"/>
                <w:szCs w:val="24"/>
                <w:lang w:eastAsia="zh-CN"/>
              </w:rPr>
              <w:t xml:space="preserve">实际使用需求。</w:t>
            </w:r>
            <w:r>
              <w:rPr>
                <w:rFonts w:hint="eastAsia" w:ascii="宋体" w:hAnsi="宋体" w:eastAsia="宋体" w:cs="宋体"/>
                <w:color w:val="000000"/>
                <w:sz w:val="24"/>
                <w:szCs w:val="24"/>
                <w:lang w:eastAsia="zh-CN"/>
              </w:rPr>
            </w:r>
            <w:r/>
          </w:p>
        </w:tc>
      </w:tr>
      <w:tr>
        <w:trPr>
          <w:trHeight w:val="240"/>
        </w:trPr>
        <w:tc>
          <w:tcPr>
            <w:gridSpan w:val="2"/>
            <w:shd w:val="clear" w:color="auto" w:fill="ffffff"/>
            <w:tcW w:w="8883" w:type="dxa"/>
            <w:vAlign w:val="center"/>
            <w:textDirection w:val="lrTb"/>
            <w:noWrap w:val="false"/>
          </w:tcPr>
          <w:p>
            <w:pPr>
              <w:pStyle w:val="918"/>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color w:val="000000"/>
                <w:sz w:val="24"/>
                <w:szCs w:val="24"/>
              </w:rPr>
              <w:t xml:space="preserve">、室内导航</w:t>
            </w:r>
            <w:r>
              <w:rPr>
                <w:rFonts w:hint="eastAsia" w:ascii="宋体" w:hAnsi="宋体" w:eastAsia="宋体" w:cs="宋体"/>
                <w:b/>
                <w:bCs/>
                <w:color w:val="000000"/>
                <w:sz w:val="24"/>
                <w:szCs w:val="24"/>
              </w:rPr>
            </w:r>
            <w:r/>
          </w:p>
        </w:tc>
      </w:tr>
      <w:tr>
        <w:trPr>
          <w:trHeight w:val="328"/>
        </w:trPr>
        <w:tc>
          <w:tcPr>
            <w:shd w:val="clear" w:color="auto" w:fill="ffffff"/>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支持跨楼层和跨楼栋实时导航，全程语音播报。</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支持模拟导航，如果不在医院也可以搜索相应路线，并进行模拟导航。</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导航时地图自动缩放至合适大小，并且上下手扶梯、楼梯以及电梯时，显示手扶梯、楼梯以及电梯实景照片以辅助导航。</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支持通过微信发送当前院内实时位置或某个POI位置，对方通过收到的位置信息可直接导航到位置发送点。</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支持室内位置实时共享，多用户之间可共享院内实时位置，移动轨迹实时展现，也一键导航亲友身边。</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支持电梯模式、楼梯模式、手扶梯模式和无障碍模式等路径规划方式，并可根据用户实际位置智能推荐最适合模式，且导航中可随时切换模式。</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支持720度VR全景导航，无论是模拟导航还是实时导航均可展示关键节点位置的全景图像，并支持科室720度VR全景图横轴展示，方便用户判断当前所在位置，以及辨别方向。</w:t>
            </w:r>
            <w:r>
              <w:rPr>
                <w:rFonts w:hint="eastAsia" w:ascii="宋体" w:hAnsi="宋体" w:eastAsia="宋体" w:cs="宋体"/>
                <w:color w:val="000000"/>
                <w:sz w:val="24"/>
                <w:szCs w:val="24"/>
              </w:rPr>
            </w:r>
            <w:r/>
          </w:p>
        </w:tc>
      </w:tr>
      <w:tr>
        <w:trPr>
          <w:trHeight w:val="60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导航小程序支持手机AR实景导航。在实际实时定位导航过程中，可以随时进入或者退出AR实景导航模式。</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支持来院导航功能，用户不在院区范围内时，提示用户可使用来院导航功能，并自动调用百度、高德或腾讯地图</w:t>
            </w:r>
            <w:r>
              <w:rPr>
                <w:rFonts w:hint="eastAsia" w:ascii="宋体" w:hAnsi="宋体" w:eastAsia="宋体" w:cs="宋体"/>
                <w:color w:val="000000"/>
                <w:sz w:val="24"/>
                <w:szCs w:val="24"/>
                <w:lang w:eastAsia="zh-CN"/>
              </w:rPr>
              <w:t xml:space="preserve">等</w:t>
            </w:r>
            <w:r>
              <w:rPr>
                <w:rFonts w:hint="eastAsia" w:ascii="宋体" w:hAnsi="宋体" w:eastAsia="宋体" w:cs="宋体"/>
                <w:color w:val="000000"/>
                <w:sz w:val="24"/>
                <w:szCs w:val="24"/>
              </w:rPr>
              <w:t xml:space="preserve">完成室外导航。</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支持紧急逃生通道功能，启用后在医院地图内醒目显示医院紧急通道位置，并规划最近的逃生线路。</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支持导航路线分时段控制，比如门诊楼和医技楼夜间关闭，系统能自动提示当前时间此通道关闭，并自动为用户规划新的导航路线进行实时导航。</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支持周边交通功能，可提供医院周边的交通线路给用户查询，比如公交车线路、地铁线路和停车场等，让用户便捷地选择最佳出行方式。</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在院内外地图一体化展示的基础上进行院内外路径统一规划预览并导航，可预览患者从院外到达医院大门的院外路径以及从医院大门到院内某楼栋内具体某地点的路径。</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支持深色模式，导航小程序支持随微信设置自动适配深色模式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支持位置收藏功能。</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支持“关怀”模式。</w:t>
            </w:r>
            <w:r>
              <w:rPr>
                <w:rFonts w:hint="eastAsia" w:ascii="宋体" w:hAnsi="宋体" w:eastAsia="宋体" w:cs="宋体"/>
                <w:color w:val="000000"/>
                <w:sz w:val="24"/>
                <w:szCs w:val="24"/>
              </w:rPr>
            </w:r>
            <w:r/>
          </w:p>
        </w:tc>
      </w:tr>
      <w:tr>
        <w:trPr>
          <w:trHeight w:val="9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支持3D可视化院内跨楼层和跨楼栋的导航路径预览。</w:t>
            </w:r>
            <w:r>
              <w:rPr>
                <w:rFonts w:hint="eastAsia" w:ascii="宋体" w:hAnsi="宋体" w:eastAsia="宋体" w:cs="宋体"/>
                <w:color w:val="000000"/>
                <w:sz w:val="24"/>
                <w:szCs w:val="24"/>
              </w:rPr>
            </w:r>
            <w:r/>
          </w:p>
        </w:tc>
      </w:tr>
      <w:tr>
        <w:trPr>
          <w:trHeight w:val="699"/>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导航系统支持实现从院外到医院大门的院外导航，无需跳转至第三方导航APP，点击导航功能后，即可进入院外实时导航页面。</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r>
        <w:trPr>
          <w:trHeight w:val="9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支持导航使用统计</w:t>
            </w:r>
            <w:r>
              <w:rPr>
                <w:rFonts w:hint="eastAsia" w:ascii="宋体" w:hAnsi="宋体" w:eastAsia="宋体" w:cs="宋体"/>
                <w:color w:val="000000"/>
                <w:sz w:val="24"/>
                <w:szCs w:val="24"/>
                <w:lang w:eastAsia="zh-CN"/>
              </w:rPr>
              <w:t xml:space="preserve">功能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717"/>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支持路径导航模式，打开相应的院区内地图，支持点选起点、终点，进入路径规划页面，即可看到路径上的提示文字，无需点击模拟导航和开始导航按键，即可进入路径导航模式。</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r>
        <w:trPr>
          <w:trHeight w:val="717"/>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支持疏散路线功能，系统支持在各楼层显示疏散路线示意图的方式，方便紧急情况下人员能够快速、安全地撤离。</w:t>
            </w:r>
            <w:r>
              <w:rPr>
                <w:rFonts w:hint="eastAsia" w:ascii="宋体" w:hAnsi="宋体" w:eastAsia="宋体" w:cs="宋体"/>
                <w:color w:val="000000"/>
                <w:sz w:val="24"/>
                <w:szCs w:val="24"/>
              </w:rPr>
            </w:r>
            <w:r/>
          </w:p>
        </w:tc>
      </w:tr>
      <w:tr>
        <w:trPr>
          <w:trHeight w:val="717"/>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健康知识展示，支持在每个POI点录入相关的健康知识，也可以录入多条。在POI页面、路径规划页面、实时导航页面和导航结束页面等位置均可显示健康知识，患者可随时查看目的地所关联的健康知识。</w:t>
            </w:r>
            <w:r>
              <w:rPr>
                <w:rFonts w:hint="eastAsia" w:ascii="宋体" w:hAnsi="宋体" w:eastAsia="宋体" w:cs="宋体"/>
                <w:color w:val="000000"/>
                <w:sz w:val="24"/>
                <w:szCs w:val="24"/>
              </w:rPr>
            </w:r>
            <w:r/>
          </w:p>
        </w:tc>
      </w:tr>
      <w:tr>
        <w:trPr>
          <w:trHeight w:val="717"/>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支持避雨路线功能，若起点终点在医院不同楼栋或者有室外路径，同时天气预报有雨时，可支持患者选择避雨路线开关，点击后即可规划避雨路线。</w:t>
            </w:r>
            <w:r>
              <w:rPr>
                <w:rFonts w:hint="eastAsia" w:ascii="宋体" w:hAnsi="宋体" w:eastAsia="宋体" w:cs="宋体"/>
                <w:color w:val="000000"/>
                <w:sz w:val="24"/>
                <w:szCs w:val="24"/>
              </w:rPr>
            </w:r>
            <w:r/>
          </w:p>
        </w:tc>
      </w:tr>
      <w:tr>
        <w:trPr>
          <w:trHeight w:val="240"/>
        </w:trPr>
        <w:tc>
          <w:tcPr>
            <w:gridSpan w:val="2"/>
            <w:shd w:val="clear" w:color="auto" w:fill="ffffff"/>
            <w:tcW w:w="8883"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五</w:t>
            </w:r>
            <w:r>
              <w:rPr>
                <w:rFonts w:hint="eastAsia" w:ascii="宋体" w:hAnsi="宋体" w:eastAsia="宋体" w:cs="宋体"/>
                <w:b/>
                <w:bCs/>
                <w:color w:val="000000"/>
                <w:sz w:val="24"/>
                <w:szCs w:val="24"/>
              </w:rPr>
              <w:t xml:space="preserve">、数据分析</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院内导航大数据分析平台可提供实时动线数据和历史数据统计。实时动线数据可实时浏览今日当前在线人数，以及凌晨0点到目前为止用户人数，今日使用次数，核心功能使用统计，用户使用终端占比，使用人数对比分析以及热门排行；历史数据统计可浏览用户过往时间段内人员分布热力图核心功能使用统计，用户使用终端占比以及热门排行。</w:t>
            </w:r>
            <w:r>
              <w:rPr>
                <w:rFonts w:hint="eastAsia" w:ascii="宋体" w:hAnsi="宋体" w:eastAsia="宋体" w:cs="宋体"/>
                <w:b/>
                <w:bCs/>
                <w:color w:val="000000"/>
                <w:sz w:val="24"/>
                <w:szCs w:val="24"/>
              </w:rPr>
            </w:r>
            <w:r/>
          </w:p>
        </w:tc>
      </w:tr>
      <w:tr>
        <w:trPr>
          <w:trHeight w:val="240"/>
        </w:trPr>
        <w:tc>
          <w:tcPr>
            <w:gridSpan w:val="2"/>
            <w:shd w:val="clear" w:color="auto" w:fill="ffffff"/>
            <w:tcW w:w="8883" w:type="dxa"/>
            <w:vAlign w:val="center"/>
            <w:textDirection w:val="lrTb"/>
            <w:noWrap w:val="false"/>
          </w:tcPr>
          <w:p>
            <w:pPr>
              <w:pStyle w:val="918"/>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六</w:t>
            </w:r>
            <w:r>
              <w:rPr>
                <w:rFonts w:hint="eastAsia" w:ascii="宋体" w:hAnsi="宋体" w:eastAsia="宋体" w:cs="宋体"/>
                <w:b/>
                <w:bCs/>
                <w:color w:val="000000"/>
                <w:sz w:val="24"/>
                <w:szCs w:val="24"/>
              </w:rPr>
              <w:t xml:space="preserve">、支持平台</w:t>
            </w:r>
            <w:r>
              <w:rPr>
                <w:rFonts w:hint="eastAsia" w:ascii="宋体" w:hAnsi="宋体" w:eastAsia="宋体" w:cs="宋体"/>
                <w:b/>
                <w:bCs/>
                <w:color w:val="000000"/>
                <w:sz w:val="24"/>
                <w:szCs w:val="24"/>
              </w:rPr>
            </w:r>
            <w:r/>
          </w:p>
        </w:tc>
      </w:tr>
      <w:tr>
        <w:trPr>
          <w:trHeight w:val="451"/>
        </w:trPr>
        <w:tc>
          <w:tcPr>
            <w:shd w:val="clear" w:color="auto" w:fill="ffffff"/>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支持iOS 13.0及以上，Android 8.0及以上，鸿蒙3.0及以上的移动终端系统。</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支持嵌入到医院微信公众号。</w:t>
            </w:r>
            <w:r>
              <w:rPr>
                <w:rFonts w:hint="eastAsia" w:ascii="宋体" w:hAnsi="宋体" w:eastAsia="宋体" w:cs="宋体"/>
                <w:color w:val="000000"/>
                <w:sz w:val="24"/>
                <w:szCs w:val="24"/>
              </w:rPr>
            </w:r>
            <w:r/>
          </w:p>
        </w:tc>
      </w:tr>
      <w:tr>
        <w:trPr>
          <w:trHeight w:val="240"/>
        </w:trPr>
        <w:tc>
          <w:tcPr>
            <w:shd w:val="clear" w:color="auto" w:fill="ffffff"/>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支持嵌入到医院小程序。</w:t>
            </w:r>
            <w:r>
              <w:rPr>
                <w:rFonts w:hint="eastAsia" w:ascii="宋体" w:hAnsi="宋体" w:eastAsia="宋体" w:cs="宋体"/>
                <w:color w:val="000000"/>
                <w:sz w:val="24"/>
                <w:szCs w:val="24"/>
              </w:rPr>
            </w:r>
            <w:r/>
          </w:p>
        </w:tc>
      </w:tr>
      <w:tr>
        <w:trPr>
          <w:trHeight w:val="406"/>
        </w:trPr>
        <w:tc>
          <w:tcPr>
            <w:gridSpan w:val="2"/>
            <w:shd w:val="clear" w:color="auto" w:fill="ffffff"/>
            <w:tcW w:w="8883"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b/>
                <w:color w:val="000000"/>
                <w:sz w:val="24"/>
                <w:szCs w:val="24"/>
                <w:lang w:eastAsia="zh-CN"/>
              </w:rPr>
              <w:t xml:space="preserve">七</w:t>
            </w:r>
            <w:r>
              <w:rPr>
                <w:rFonts w:hint="eastAsia" w:ascii="宋体" w:hAnsi="宋体" w:eastAsia="宋体" w:cs="宋体"/>
                <w:b/>
                <w:color w:val="000000"/>
                <w:sz w:val="24"/>
                <w:szCs w:val="24"/>
              </w:rPr>
              <w:t xml:space="preserve">、系统架构扩展性</w:t>
            </w:r>
            <w:r>
              <w:rPr>
                <w:rFonts w:hint="eastAsia" w:ascii="宋体" w:hAnsi="宋体" w:eastAsia="宋体" w:cs="宋体"/>
                <w:color w:val="000000"/>
                <w:sz w:val="24"/>
                <w:szCs w:val="24"/>
              </w:rPr>
            </w:r>
            <w:r/>
          </w:p>
        </w:tc>
      </w:tr>
      <w:tr>
        <w:trPr>
          <w:trHeight w:val="412"/>
        </w:trPr>
        <w:tc>
          <w:tcPr>
            <w:shd w:val="clear" w:color="auto" w:fill="ffffff"/>
            <w:tcW w:w="1384" w:type="dxa"/>
            <w:vAlign w:val="center"/>
            <w:textDirection w:val="lrTb"/>
            <w:noWrap w:val="false"/>
          </w:tcPr>
          <w:p>
            <w:pPr>
              <w:pStyle w:val="918"/>
              <w:jc w:val="center"/>
              <w:rPr>
                <w:rFonts w:hint="eastAsia" w:ascii="宋体" w:hAnsi="宋体" w:eastAsia="宋体" w:cs="宋体"/>
                <w:b/>
                <w:color w:val="000000"/>
                <w:sz w:val="24"/>
                <w:szCs w:val="24"/>
              </w:rPr>
            </w:pPr>
            <w:r/>
            <w:bookmarkStart w:id="37" w:name="_Hlk60821571"/>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714"/>
        </w:trPr>
        <w:tc>
          <w:tcPr>
            <w:shd w:val="clear" w:color="auto" w:fill="ffffff"/>
            <w:tcW w:w="1384" w:type="dxa"/>
            <w:vAlign w:val="center"/>
            <w:textDirection w:val="lrTb"/>
            <w:noWrap w:val="false"/>
          </w:tcPr>
          <w:p>
            <w:pPr>
              <w:pStyle w:val="918"/>
              <w:jc w:val="center"/>
              <w:rPr>
                <w:rFonts w:hint="eastAsia" w:ascii="宋体" w:hAnsi="宋体" w:eastAsia="宋体" w:cs="宋体"/>
                <w:color w:val="000000"/>
                <w:sz w:val="24"/>
                <w:szCs w:val="24"/>
              </w:rPr>
            </w:pPr>
            <w:r/>
            <w:bookmarkEnd w:id="37"/>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基于部署的蓝牙信标及医院3D室内地图的基础架构，可平滑地支持基于蓝牙标签的医疗物联网位置服务。</w:t>
            </w:r>
            <w:r>
              <w:rPr>
                <w:rFonts w:hint="eastAsia" w:ascii="宋体" w:hAnsi="宋体" w:eastAsia="宋体" w:cs="宋体"/>
                <w:color w:val="000000"/>
                <w:sz w:val="24"/>
                <w:szCs w:val="24"/>
              </w:rPr>
            </w:r>
            <w:r/>
          </w:p>
        </w:tc>
      </w:tr>
      <w:tr>
        <w:trPr>
          <w:trHeight w:val="714"/>
        </w:trPr>
        <w:tc>
          <w:tcPr>
            <w:shd w:val="clear" w:color="auto" w:fill="ffffff"/>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详细提供医疗物联网业务系统(如急诊绿色通道患者定位和时间采集系统、资产定位和能效分析系统、特殊患者定位看护系统)。</w:t>
            </w:r>
            <w:r>
              <w:rPr>
                <w:rFonts w:hint="eastAsia" w:ascii="宋体" w:hAnsi="宋体" w:eastAsia="宋体" w:cs="宋体"/>
                <w:color w:val="000000"/>
                <w:sz w:val="24"/>
                <w:szCs w:val="24"/>
              </w:rPr>
            </w:r>
            <w:r/>
          </w:p>
        </w:tc>
      </w:tr>
      <w:tr>
        <w:trPr>
          <w:trHeight w:val="714"/>
        </w:trPr>
        <w:tc>
          <w:tcPr>
            <w:shd w:val="clear" w:color="auto" w:fill="ffffff"/>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详细提供用于医疗物联网定位系统的蓝牙标签及物联网基站的产品硬件规格及产品实物图片。</w:t>
            </w:r>
            <w:r>
              <w:rPr>
                <w:rFonts w:hint="eastAsia" w:ascii="宋体" w:hAnsi="宋体" w:eastAsia="宋体" w:cs="宋体"/>
                <w:color w:val="000000"/>
                <w:sz w:val="24"/>
                <w:szCs w:val="24"/>
              </w:rPr>
            </w:r>
            <w:r/>
          </w:p>
        </w:tc>
      </w:tr>
      <w:tr>
        <w:trPr>
          <w:trHeight w:val="373"/>
        </w:trPr>
        <w:tc>
          <w:tcPr>
            <w:gridSpan w:val="2"/>
            <w:shd w:val="clear" w:color="auto" w:fill="ffffff"/>
            <w:tcW w:w="8883" w:type="dxa"/>
            <w:vAlign w:val="center"/>
            <w:textDirection w:val="lrTb"/>
            <w:noWrap w:val="false"/>
          </w:tcPr>
          <w:p>
            <w:pPr>
              <w:pStyle w:val="918"/>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八</w:t>
            </w:r>
            <w:r>
              <w:rPr>
                <w:rFonts w:hint="eastAsia" w:ascii="宋体" w:hAnsi="宋体" w:eastAsia="宋体" w:cs="宋体"/>
                <w:b/>
                <w:color w:val="000000"/>
                <w:sz w:val="24"/>
                <w:szCs w:val="24"/>
              </w:rPr>
              <w:t xml:space="preserve">、蓝牙信标电量监控</w:t>
            </w:r>
            <w:r>
              <w:rPr>
                <w:rFonts w:hint="eastAsia" w:ascii="宋体" w:hAnsi="宋体" w:eastAsia="宋体" w:cs="宋体"/>
                <w:b/>
                <w:color w:val="000000"/>
                <w:sz w:val="24"/>
                <w:szCs w:val="24"/>
              </w:rPr>
            </w:r>
            <w:r/>
          </w:p>
        </w:tc>
      </w:tr>
      <w:tr>
        <w:trPr>
          <w:trHeight w:val="536"/>
        </w:trPr>
        <w:tc>
          <w:tcPr>
            <w:shd w:val="clear" w:color="auto" w:fill="ffffff"/>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color w:val="000000"/>
                <w:sz w:val="24"/>
                <w:szCs w:val="24"/>
              </w:rPr>
            </w:r>
            <w:r/>
          </w:p>
        </w:tc>
      </w:tr>
      <w:tr>
        <w:trPr>
          <w:trHeight w:val="578"/>
        </w:trPr>
        <w:tc>
          <w:tcPr>
            <w:shd w:val="clear" w:color="auto" w:fill="ffffff"/>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auto" w:fill="ffffff"/>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可以查看到每一个蓝牙信标的工作状态和电量。</w:t>
            </w:r>
            <w:r>
              <w:rPr>
                <w:rFonts w:hint="eastAsia" w:ascii="宋体" w:hAnsi="宋体" w:eastAsia="宋体" w:cs="宋体"/>
                <w:color w:val="000000"/>
                <w:sz w:val="24"/>
                <w:szCs w:val="24"/>
              </w:rPr>
            </w:r>
            <w:r/>
          </w:p>
        </w:tc>
      </w:tr>
    </w:tbl>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（二）AI智能导诊</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499"/>
      </w:tblGrid>
      <w:tr>
        <w:trPr>
          <w:trHeight w:val="328"/>
        </w:trPr>
        <w:tc>
          <w:tcPr>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717"/>
        </w:trPr>
        <w:tc>
          <w:tcPr>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支持底层融合DeepSeek、通义千问或百川医疗等国产大模型技术底座，通过AI智能导诊系统为医疗场景打造自然语言理解引擎。系统通过精准解析用户问路请求（如"我要去放射科"）、诊疗流程咨询（如"哪里可以打印检查报告"）及症状关联需求（如"头晕该挂哪个科室"），</w:t>
            </w:r>
            <w:r>
              <w:rPr>
                <w:rFonts w:hint="eastAsia" w:ascii="宋体" w:hAnsi="宋体" w:eastAsia="宋体" w:cs="宋体"/>
                <w:color w:val="000000"/>
                <w:sz w:val="24"/>
                <w:szCs w:val="24"/>
                <w:shd w:val="clear" w:color="auto" w:fill="ffffff"/>
              </w:rPr>
              <w:t xml:space="preserve">融合医院知识库，医院的“Ai导航数字人”，可智能解答患者就医过程中常见跟科室位置相关的查询及导航，</w:t>
            </w:r>
            <w:r>
              <w:rPr>
                <w:rFonts w:hint="eastAsia" w:ascii="宋体" w:hAnsi="宋体" w:eastAsia="宋体" w:cs="宋体"/>
                <w:color w:val="000000"/>
                <w:sz w:val="24"/>
                <w:szCs w:val="24"/>
              </w:rPr>
              <w:t xml:space="preserve">结合院内科室分布与实时路径数据，智能生成最优导航方案，最终通过语音交互与可视化指引帮助用户高效抵达目的地。</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shd w:val="clear" w:color="auto" w:fill="ffffff"/>
              </w:rPr>
            </w:r>
            <w:r/>
          </w:p>
        </w:tc>
      </w:tr>
    </w:tbl>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（三）3D VR导诊导航</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499"/>
      </w:tblGrid>
      <w:tr>
        <w:trPr>
          <w:trHeight w:val="328"/>
        </w:trPr>
        <w:tc>
          <w:tcPr>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717"/>
        </w:trPr>
        <w:tc>
          <w:tcPr>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499" w:type="dxa"/>
            <w:vAlign w:val="center"/>
            <w:textDirection w:val="lrTb"/>
            <w:noWrap w:val="false"/>
          </w:tcPr>
          <w:p>
            <w:pPr>
              <w:pStyle w:val="918"/>
              <w:spacing w:line="276"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实现全院3D VR导诊导航功能，通过自动化三维数字建模技术生成医院室内和室外高清画质的实景3D数字空间，为患者提供优质的线上720度沉侵式实景漫游，以及更全面的位置信息服务。系统主要包括：医院3D实景建模、VR实景拍摄、配音配乐制作、WebVR引擎、VR交互系统、科室及主要问询点搜索、各科室业务展示以及3D、VR地图的无缝衔接。系统支持主流展示端口无插件浏览（网页端和移动端）。</w:t>
            </w:r>
            <w:r>
              <w:rPr>
                <w:rFonts w:hint="eastAsia" w:ascii="宋体" w:hAnsi="宋体" w:eastAsia="宋体" w:cs="宋体"/>
                <w:color w:val="000000"/>
                <w:sz w:val="24"/>
                <w:szCs w:val="24"/>
                <w:shd w:val="clear" w:color="auto" w:fill="ffffff"/>
              </w:rPr>
            </w:r>
            <w:r/>
          </w:p>
        </w:tc>
      </w:tr>
    </w:tbl>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（四）数字孪生实景三维建模</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499"/>
      </w:tblGrid>
      <w:tr>
        <w:trPr>
          <w:trHeight w:val="512"/>
        </w:trPr>
        <w:tc>
          <w:tcPr>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240"/>
        </w:trPr>
        <w:tc>
          <w:tcPr>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499" w:type="dxa"/>
            <w:vAlign w:val="center"/>
            <w:textDirection w:val="lrTb"/>
            <w:noWrap w:val="false"/>
          </w:tcPr>
          <w:p>
            <w:pPr>
              <w:pStyle w:val="91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实现航拍数字孪生医院实景三维建模，基于测绘数据，可以生成全景视角，展示建筑物的全貌，将医院的整院区楼栋实现轻量化的数字孪生实维三景建模。</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bl>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（五）AR导航系统</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499"/>
      </w:tblGrid>
      <w:tr>
        <w:trPr>
          <w:trHeight w:val="512"/>
        </w:trPr>
        <w:tc>
          <w:tcPr>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884"/>
        </w:trPr>
        <w:tc>
          <w:tcPr>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实现AR实景导航支持数字人导引，在AR实景导航过程中，使用者跟随AR导航数字人，无论处于何种错综复杂的医院室内环境，都可准确快速的找到想找的地、人、车、物。</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bl>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（六）全流程导航陪诊系统</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499"/>
      </w:tblGrid>
      <w:tr>
        <w:trPr>
          <w:trHeight w:val="399"/>
        </w:trPr>
        <w:tc>
          <w:tcPr>
            <w:shd w:val="clear" w:color="auto" w:fill="ffffff"/>
            <w:tcW w:w="1384"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shd w:val="clear" w:color="auto" w:fill="ffffff"/>
            <w:tcW w:w="7499" w:type="dxa"/>
            <w:vAlign w:val="center"/>
            <w:textDirection w:val="lrTb"/>
            <w:noWrap w:val="false"/>
          </w:tcPr>
          <w:p>
            <w:pPr>
              <w:pStyle w:val="91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406"/>
        </w:trPr>
        <w:tc>
          <w:tcPr>
            <w:tcW w:w="1384"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支持与医院信息系统对接，根据患者的就诊环节及流程，向患者推送下一步的就诊提示信息（例如内科诊室、抽血处、影像科、药房等），无需患者主动输入。</w:t>
            </w:r>
            <w:r>
              <w:rPr>
                <w:rFonts w:hint="eastAsia" w:ascii="宋体" w:hAnsi="宋体" w:eastAsia="宋体" w:cs="宋体"/>
                <w:color w:val="000000"/>
                <w:sz w:val="24"/>
                <w:szCs w:val="24"/>
              </w:rPr>
            </w:r>
            <w:r/>
          </w:p>
        </w:tc>
      </w:tr>
    </w:tbl>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（七）系统维护管理工具</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8023"/>
      </w:tblGrid>
      <w:tr>
        <w:trPr>
          <w:trHeight w:val="458"/>
        </w:trPr>
        <w:tc>
          <w:tcPr>
            <w:tcW w:w="983" w:type="dxa"/>
            <w:vAlign w:val="center"/>
            <w:textDirection w:val="lrTb"/>
            <w:noWrap w:val="false"/>
          </w:tcPr>
          <w:p>
            <w:pPr>
              <w:pStyle w:val="91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8023" w:type="dxa"/>
            <w:vAlign w:val="center"/>
            <w:textDirection w:val="lrTb"/>
            <w:noWrap w:val="false"/>
          </w:tcPr>
          <w:p>
            <w:pPr>
              <w:pStyle w:val="91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c>
      </w:tr>
      <w:tr>
        <w:trPr>
          <w:trHeight w:val="540"/>
        </w:trPr>
        <w:tc>
          <w:tcPr>
            <w:tcW w:w="983"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023"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提供APP对蓝牙定位信标进行集中管理，以便检测蓝牙设备是否遗失、是否正常工作、信标位置管理。</w:t>
            </w:r>
            <w:r>
              <w:rPr>
                <w:rFonts w:hint="eastAsia" w:ascii="宋体" w:hAnsi="宋体" w:eastAsia="宋体" w:cs="宋体"/>
                <w:color w:val="000000"/>
                <w:sz w:val="24"/>
                <w:szCs w:val="24"/>
              </w:rPr>
            </w:r>
            <w:r/>
          </w:p>
        </w:tc>
      </w:tr>
      <w:tr>
        <w:trPr/>
        <w:tc>
          <w:tcPr>
            <w:tcW w:w="983"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8023"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支持通过手机APP工具进行验证定位效果。</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r>
        <w:trPr/>
        <w:tc>
          <w:tcPr>
            <w:tcW w:w="983"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8023"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w:t>
            </w:r>
            <w:r>
              <w:rPr>
                <w:rFonts w:hint="eastAsia" w:ascii="宋体" w:hAnsi="宋体" w:eastAsia="宋体" w:cs="宋体"/>
                <w:color w:val="000000"/>
                <w:sz w:val="24"/>
                <w:szCs w:val="24"/>
                <w:lang w:eastAsia="zh-CN"/>
              </w:rPr>
              <w:t xml:space="preserve">生成</w:t>
            </w:r>
            <w:r>
              <w:rPr>
                <w:rFonts w:hint="eastAsia" w:ascii="宋体" w:hAnsi="宋体" w:eastAsia="宋体" w:cs="宋体"/>
                <w:color w:val="000000"/>
                <w:sz w:val="24"/>
                <w:szCs w:val="24"/>
              </w:rPr>
              <w:t xml:space="preserve">完整的导航路径网络。</w:t>
            </w:r>
            <w:r>
              <w:rPr>
                <w:rFonts w:hint="eastAsia" w:ascii="宋体" w:hAnsi="宋体" w:eastAsia="宋体" w:cs="宋体"/>
                <w:b/>
                <w:bCs/>
                <w:color w:val="000000"/>
                <w:sz w:val="24"/>
                <w:szCs w:val="24"/>
              </w:rPr>
              <w:t xml:space="preserve">提供已上线医院案例的功能截图佐证，加盖投标人电子签章。</w:t>
            </w:r>
            <w:r>
              <w:rPr>
                <w:rFonts w:hint="eastAsia" w:ascii="宋体" w:hAnsi="宋体" w:eastAsia="宋体" w:cs="宋体"/>
                <w:color w:val="000000"/>
                <w:sz w:val="24"/>
                <w:szCs w:val="24"/>
              </w:rPr>
            </w:r>
            <w:r/>
          </w:p>
        </w:tc>
      </w:tr>
      <w:tr>
        <w:trPr/>
        <w:tc>
          <w:tcPr>
            <w:tcW w:w="983"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8023" w:type="dxa"/>
            <w:vAlign w:val="center"/>
            <w:textDirection w:val="lrTb"/>
            <w:noWrap w:val="false"/>
          </w:tcPr>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支持定位</w:t>
            </w:r>
            <w:r>
              <w:rPr>
                <w:rFonts w:hint="eastAsia" w:ascii="宋体" w:hAnsi="宋体" w:eastAsia="宋体" w:cs="宋体"/>
                <w:color w:val="000000"/>
                <w:sz w:val="24"/>
                <w:szCs w:val="24"/>
                <w:lang w:eastAsia="zh-CN"/>
              </w:rPr>
              <w:t xml:space="preserve">稳定性</w:t>
            </w:r>
            <w:r>
              <w:rPr>
                <w:rFonts w:hint="eastAsia" w:ascii="宋体" w:hAnsi="宋体" w:eastAsia="宋体" w:cs="宋体"/>
                <w:color w:val="000000"/>
                <w:sz w:val="24"/>
                <w:szCs w:val="24"/>
              </w:rPr>
              <w:t xml:space="preserve">分析，使操作者能够迅速判断定位效果是否达到预期。</w:t>
            </w:r>
            <w:r>
              <w:rPr>
                <w:rFonts w:hint="eastAsia" w:ascii="宋体" w:hAnsi="宋体" w:eastAsia="宋体" w:cs="宋体"/>
                <w:color w:val="000000"/>
                <w:sz w:val="24"/>
                <w:szCs w:val="24"/>
              </w:rPr>
            </w:r>
            <w:r/>
          </w:p>
        </w:tc>
      </w:tr>
    </w:tbl>
    <w:p>
      <w:pPr>
        <w:pStyle w:val="91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（八）智能导航显示终端</w:t>
      </w:r>
      <w:r>
        <w:rPr>
          <w:rFonts w:hint="eastAsia" w:ascii="宋体" w:hAnsi="宋体" w:eastAsia="宋体" w:cs="宋体"/>
          <w:b/>
          <w:color w:val="000000"/>
          <w:sz w:val="24"/>
          <w:szCs w:val="24"/>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499"/>
      </w:tblGrid>
      <w:tr>
        <w:trPr>
          <w:trHeight w:val="240"/>
        </w:trPr>
        <w:tc>
          <w:tcPr>
            <w:tcW w:w="1384" w:type="dxa"/>
            <w:vAlign w:val="center"/>
            <w:textDirection w:val="lrTb"/>
            <w:noWrap w:val="false"/>
          </w:tcPr>
          <w:p>
            <w:pPr>
              <w:pStyle w:val="91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7499" w:type="dxa"/>
            <w:vAlign w:val="center"/>
            <w:textDirection w:val="lrTb"/>
            <w:noWrap w:val="false"/>
          </w:tcPr>
          <w:p>
            <w:pPr>
              <w:pStyle w:val="918"/>
              <w:jc w:val="center"/>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技术要求</w:t>
            </w:r>
            <w:r>
              <w:rPr>
                <w:rFonts w:hint="eastAsia" w:ascii="宋体" w:hAnsi="宋体" w:eastAsia="宋体" w:cs="宋体"/>
                <w:b/>
                <w:bCs/>
                <w:color w:val="000000"/>
                <w:sz w:val="24"/>
                <w:szCs w:val="24"/>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CPU≥四核、运行内存≥4G、存储内存≥32G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操作系统: Android或Windows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≥55寸立式触摸屏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分辨率≥1080*1920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支持内置医院高精3D矢量地图，可任意旋转缩放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支持手机扫码实时动态导航，扫描目的地二维码后切换到智能手机进行手机实时院内导航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支持全语音动画模拟导航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支持多维度POI分类(按楼栋、楼层和公共设施等)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240"/>
        </w:trPr>
        <w:tc>
          <w:tcPr>
            <w:tcW w:w="1384" w:type="dxa"/>
            <w:vAlign w:val="center"/>
            <w:textDirection w:val="lrTb"/>
            <w:noWrap w:val="false"/>
          </w:tcPr>
          <w:p>
            <w:pPr>
              <w:pStyle w:val="91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7499" w:type="dxa"/>
            <w:vAlign w:val="center"/>
            <w:textDirection w:val="lrTb"/>
            <w:noWrap w:val="false"/>
          </w:tcPr>
          <w:p>
            <w:pPr>
              <w:pStyle w:val="918"/>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支持与医院信息系统对接，在大屏机上同时展示医院介绍、专家介绍、院内公告等信息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bl>
    <w:p>
      <w:pPr>
        <w:pStyle w:val="918"/>
        <w:ind w:firstLine="562"/>
        <w:spacing w:line="52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六、项目实施要求</w:t>
      </w:r>
      <w:r>
        <w:rPr>
          <w:rFonts w:hint="eastAsia" w:ascii="宋体" w:hAnsi="宋体" w:eastAsia="宋体" w:cs="宋体"/>
          <w:b/>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1.中标人负责所供设备（如有）、软件的安装、调试及上线，招标单位予以配合。</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2.设备（如有）、软件的安装、调试所需的工具、仪表及安装材料等应由投标人自行解决。</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3.中标人在实施前提供详细的实施方案。应根据招标人的需要，在规定的时间内，保证质量，完成系统建设。实施过程中应科学、合理地掌握与其他工作界面的协调、交叉。</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4.实施工期：</w:t>
      </w:r>
      <w:bookmarkStart w:id="38" w:name="OLE_LINK25"/>
      <w:r>
        <w:rPr>
          <w:rFonts w:hint="eastAsia" w:ascii="宋体" w:hAnsi="宋体" w:eastAsia="宋体" w:cs="宋体"/>
          <w:b w:val="0"/>
          <w:bCs/>
          <w:color w:val="000000"/>
          <w:sz w:val="28"/>
          <w:szCs w:val="28"/>
          <w:lang w:val="en-US" w:eastAsia="zh-CN"/>
        </w:rPr>
        <w:t xml:space="preserve">合同签订之日起45天内到货、安装、部署、调试完毕。</w:t>
      </w:r>
      <w:bookmarkEnd w:id="38"/>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5.实施地点：徐州市中心医院</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6.实施过程各阶段技术文档要齐全，文档与实际要严格一致。系统实施过程中，配合实施进度，须向采购人按时提供如下文档：</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（1）功能说明</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（2）操作使用说明书</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（3）项目实施计划</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（4）功能模块上线清单</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（5）系统测试报告</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（6）培训手册</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以上文档作为验收标准之一。</w:t>
      </w:r>
      <w:r>
        <w:rPr>
          <w:rFonts w:hint="eastAsia" w:ascii="宋体" w:hAnsi="宋体" w:eastAsia="宋体" w:cs="宋体"/>
          <w:b w:val="0"/>
          <w:bCs/>
          <w:color w:val="000000"/>
          <w:sz w:val="28"/>
          <w:szCs w:val="28"/>
          <w:lang w:val="en-US" w:eastAsia="zh-CN"/>
        </w:rPr>
      </w:r>
      <w:r/>
    </w:p>
    <w:p>
      <w:pPr>
        <w:pStyle w:val="918"/>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lang w:val="en-US" w:eastAsia="zh-CN"/>
        </w:rPr>
      </w:pPr>
      <w:r/>
      <w:bookmarkStart w:id="39" w:name="OLE_LINK26"/>
      <w:r>
        <w:rPr>
          <w:rFonts w:hint="eastAsia" w:ascii="宋体" w:hAnsi="宋体" w:eastAsia="宋体" w:cs="宋体"/>
          <w:b/>
          <w:bCs w:val="0"/>
          <w:color w:val="000000"/>
          <w:sz w:val="28"/>
          <w:szCs w:val="28"/>
          <w:lang w:val="en-US" w:eastAsia="zh-CN"/>
        </w:rPr>
        <w:t xml:space="preserve">七、售后服务要求</w:t>
      </w:r>
      <w:r>
        <w:rPr>
          <w:rFonts w:hint="eastAsia" w:ascii="宋体" w:hAnsi="宋体" w:eastAsia="宋体" w:cs="宋体"/>
          <w:b/>
          <w:bCs w:val="0"/>
          <w:color w:val="000000"/>
          <w:sz w:val="28"/>
          <w:szCs w:val="28"/>
          <w:lang w:val="en-US" w:eastAsia="zh-CN"/>
        </w:rPr>
      </w:r>
      <w:r/>
    </w:p>
    <w:p>
      <w:pPr>
        <w:pStyle w:val="918"/>
        <w:ind w:left="279" w:right="2" w:firstLine="378"/>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1.本次项目中涉及的系统软件和硬件产品须至少提供原厂三年免费质保服务。免费质保期满后，</w:t>
      </w:r>
      <w:r>
        <w:rPr>
          <w:rFonts w:hint="eastAsia" w:ascii="宋体" w:hAnsi="宋体" w:eastAsia="宋体" w:cs="宋体"/>
          <w:color w:val="000000"/>
          <w:sz w:val="28"/>
          <w:szCs w:val="28"/>
          <w:highlight w:val="none"/>
          <w:lang w:eastAsia="zh-CN"/>
        </w:rPr>
        <w:t xml:space="preserve">每年维保费不超过合同金额的</w:t>
      </w:r>
      <w:r>
        <w:rPr>
          <w:rFonts w:hint="eastAsia" w:ascii="宋体" w:hAnsi="宋体" w:eastAsia="宋体" w:cs="宋体"/>
          <w:color w:val="000000"/>
          <w:sz w:val="28"/>
          <w:szCs w:val="28"/>
          <w:highlight w:val="none"/>
          <w:u w:val="none"/>
          <w:lang w:val="en-US" w:eastAsia="zh-CN"/>
        </w:rPr>
        <w:t xml:space="preserve">8</w:t>
      </w:r>
      <w:r>
        <w:rPr>
          <w:rFonts w:hint="eastAsia" w:ascii="宋体" w:hAnsi="宋体" w:eastAsia="宋体" w:cs="宋体"/>
          <w:color w:val="000000"/>
          <w:sz w:val="28"/>
          <w:szCs w:val="28"/>
          <w:highlight w:val="none"/>
          <w:lang w:eastAsia="zh-CN"/>
        </w:rPr>
        <w:t xml:space="preserve">%收取，投标人自行承诺</w:t>
      </w:r>
      <w:bookmarkStart w:id="40" w:name="OLE_LINK19"/>
      <w:r>
        <w:rPr>
          <w:rFonts w:hint="eastAsia" w:ascii="宋体" w:hAnsi="宋体" w:eastAsia="宋体" w:cs="宋体"/>
          <w:color w:val="000000"/>
          <w:sz w:val="28"/>
          <w:szCs w:val="28"/>
          <w:highlight w:val="none"/>
          <w:lang w:eastAsia="zh-CN"/>
        </w:rPr>
        <w:t xml:space="preserve">供采购人参考</w:t>
      </w:r>
      <w:bookmarkEnd w:id="40"/>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bookmarkEnd w:id="39"/>
      <w:r>
        <w:rPr>
          <w:rFonts w:hint="eastAsia" w:ascii="宋体" w:hAnsi="宋体" w:eastAsia="宋体" w:cs="宋体"/>
          <w:b w:val="0"/>
          <w:bCs/>
          <w:color w:val="000000"/>
          <w:sz w:val="28"/>
          <w:szCs w:val="28"/>
          <w:lang w:val="en-US" w:eastAsia="zh-CN"/>
        </w:rPr>
        <w:t xml:space="preserve">2.投标人应在投标文件中说明在保修期内提供的服务计划，维护范围包括（包括但不限于）软件安装，调试、维修，接口等内容。</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3.在系统的服务期内，投标方应确保系统的正常使用。在接到用户服务要求后应立即做出回应，并在承诺的服务时间内实施服务。</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4.投标人有良好的售后能力，并提供三年免费服务及软件升级，需提供全年7天24小时服务（电话、远程或现场），并在接到招标人通知后8小时内到达现场。项目验收合格后，每年不低于1次的例行维护及巡检。例行维护内容包括：软件的功能增强性维护等应用软件系统扩充升级（其中包括系统维护、跟踪检测），保证投标方所开发的软件正常运行；硬件的现场巡检、调整优化，并对设备进行保养和正常维护并提交维护报告等。</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5.如采购人后续增加需要导航的场所，投标人可自行承诺所需的费用（可按区域、面积等报价），供采购人参考。</w:t>
      </w:r>
      <w:r>
        <w:rPr>
          <w:rFonts w:hint="eastAsia" w:ascii="宋体" w:hAnsi="宋体" w:eastAsia="宋体" w:cs="宋体"/>
          <w:b w:val="0"/>
          <w:bCs/>
          <w:color w:val="000000"/>
          <w:sz w:val="28"/>
          <w:szCs w:val="28"/>
          <w:highlight w:val="none"/>
          <w:lang w:val="en-US" w:eastAsia="zh-CN"/>
        </w:rPr>
      </w:r>
      <w:r/>
    </w:p>
    <w:p>
      <w:pPr>
        <w:pStyle w:val="918"/>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 xml:space="preserve">八、培训要求</w:t>
      </w:r>
      <w:r>
        <w:rPr>
          <w:rFonts w:hint="eastAsia" w:ascii="宋体" w:hAnsi="宋体" w:eastAsia="宋体" w:cs="宋体"/>
          <w:b/>
          <w:bCs w:val="0"/>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1、培训：培训对象包括系统管理员和使用人员，使用人员培训内容为系统中涉及的相关技术内容；管理人员培训内容为系统流程和相关管理思想。 </w:t>
      </w:r>
      <w:r>
        <w:rPr>
          <w:rFonts w:hint="eastAsia" w:ascii="宋体" w:hAnsi="宋体" w:eastAsia="宋体" w:cs="宋体"/>
          <w:b w:val="0"/>
          <w:bCs/>
          <w:color w:val="000000"/>
          <w:sz w:val="28"/>
          <w:szCs w:val="28"/>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bCs w:val="0"/>
          <w:color w:val="000000"/>
          <w:sz w:val="28"/>
          <w:szCs w:val="28"/>
          <w:lang w:val="en-US" w:eastAsia="zh-CN"/>
        </w:rPr>
      </w:pPr>
      <w:r>
        <w:rPr>
          <w:rFonts w:hint="eastAsia" w:ascii="宋体" w:hAnsi="宋体" w:eastAsia="宋体" w:cs="宋体"/>
          <w:b w:val="0"/>
          <w:bCs/>
          <w:color w:val="000000"/>
          <w:sz w:val="28"/>
          <w:szCs w:val="28"/>
          <w:lang w:val="en-US" w:eastAsia="zh-CN"/>
        </w:rPr>
        <w:t xml:space="preserve">2、根据医院的情况制定相关培训方案，课程设置等。包括培训资料、讲义等。</w:t>
      </w:r>
      <w:r>
        <w:rPr>
          <w:rFonts w:hint="eastAsia" w:ascii="宋体" w:hAnsi="宋体" w:eastAsia="宋体" w:cs="宋体"/>
          <w:b/>
          <w:bCs w:val="0"/>
          <w:color w:val="000000"/>
          <w:sz w:val="28"/>
          <w:szCs w:val="28"/>
          <w:lang w:val="en-US" w:eastAsia="zh-CN"/>
        </w:rPr>
      </w:r>
      <w:r/>
    </w:p>
    <w:p>
      <w:pPr>
        <w:pStyle w:val="918"/>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lang w:val="en-US" w:eastAsia="zh-CN"/>
        </w:rPr>
        <w:t xml:space="preserve">九</w:t>
      </w:r>
      <w:r>
        <w:rPr>
          <w:rFonts w:hint="eastAsia" w:ascii="宋体" w:hAnsi="宋体" w:eastAsia="宋体" w:cs="宋体"/>
          <w:b/>
          <w:bCs w:val="0"/>
          <w:color w:val="000000"/>
          <w:sz w:val="28"/>
          <w:szCs w:val="28"/>
        </w:rPr>
        <w:t xml:space="preserve">、</w:t>
      </w:r>
      <w:r>
        <w:rPr>
          <w:rFonts w:hint="eastAsia" w:ascii="宋体" w:hAnsi="宋体" w:eastAsia="宋体" w:cs="宋体"/>
          <w:b/>
          <w:bCs w:val="0"/>
          <w:color w:val="000000"/>
          <w:sz w:val="28"/>
          <w:szCs w:val="28"/>
        </w:rPr>
        <w:t xml:space="preserve">其他要求</w:t>
      </w:r>
      <w:r>
        <w:rPr>
          <w:rFonts w:hint="eastAsia" w:ascii="宋体" w:hAnsi="宋体" w:eastAsia="宋体" w:cs="宋体"/>
          <w:b/>
          <w:bCs w:val="0"/>
          <w:color w:val="000000"/>
          <w:sz w:val="28"/>
          <w:szCs w:val="28"/>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见招标文件第五章《拟签订的合同文本》。</w:t>
      </w:r>
      <w:r>
        <w:rPr>
          <w:rFonts w:hint="eastAsia" w:ascii="宋体" w:hAnsi="宋体" w:eastAsia="宋体" w:cs="宋体"/>
          <w:b w:val="0"/>
          <w:bCs/>
          <w:color w:val="000000"/>
          <w:sz w:val="28"/>
          <w:szCs w:val="28"/>
        </w:rPr>
      </w:r>
      <w:r/>
    </w:p>
    <w:p>
      <w:pPr>
        <w:pStyle w:val="918"/>
        <w:jc w:val="center"/>
        <w:rPr>
          <w:rFonts w:hint="eastAsia" w:ascii="宋体" w:hAnsi="宋体" w:eastAsia="宋体" w:cs="宋体"/>
          <w:color w:val="000000"/>
          <w:sz w:val="30"/>
          <w:szCs w:val="30"/>
        </w:rPr>
      </w:pPr>
      <w:r>
        <w:rPr>
          <w:rFonts w:hint="eastAsia" w:ascii="宋体" w:hAnsi="宋体" w:eastAsia="宋体" w:cs="宋体"/>
          <w:b/>
          <w:bCs/>
          <w:color w:val="000000"/>
          <w:sz w:val="30"/>
          <w:szCs w:val="30"/>
        </w:rPr>
        <w:br w:type="page" w:clear="all"/>
      </w:r>
      <w:r>
        <w:rPr>
          <w:rFonts w:hint="eastAsia" w:ascii="宋体" w:hAnsi="宋体" w:eastAsia="宋体" w:cs="宋体"/>
          <w:b/>
          <w:bCs/>
          <w:color w:val="000000"/>
          <w:sz w:val="30"/>
          <w:szCs w:val="30"/>
        </w:rPr>
        <w:t xml:space="preserve">第七章  投标文件相关格式</w:t>
      </w:r>
      <w:bookmarkEnd w:id="32"/>
      <w:r/>
      <w:bookmarkEnd w:id="33"/>
      <w:r>
        <w:rPr>
          <w:rFonts w:hint="eastAsia" w:ascii="宋体" w:hAnsi="宋体" w:eastAsia="宋体" w:cs="宋体"/>
          <w:color w:val="000000"/>
          <w:sz w:val="30"/>
          <w:szCs w:val="30"/>
        </w:rPr>
      </w:r>
      <w:r/>
    </w:p>
    <w:p>
      <w:pPr>
        <w:pStyle w:val="918"/>
        <w:ind w:firstLine="640"/>
        <w:keepLines w:val="0"/>
        <w:keepNext w:val="0"/>
        <w:pageBreakBefore w:val="0"/>
        <w:spacing w:line="420" w:lineRule="exact"/>
        <w:widowControl w:val="off"/>
        <w:rPr>
          <w:rFonts w:hint="eastAsia" w:ascii="宋体" w:hAnsi="宋体" w:eastAsia="宋体" w:cs="宋体"/>
          <w:color w:val="000000"/>
        </w:rPr>
      </w:pPr>
      <w:r>
        <w:rPr>
          <w:rFonts w:hint="eastAsia" w:ascii="宋体" w:hAnsi="宋体" w:eastAsia="宋体" w:cs="宋体"/>
          <w:color w:val="000000"/>
          <w:sz w:val="32"/>
          <w:szCs w:val="32"/>
        </w:rPr>
        <w:t xml:space="preserve">一、投标函格式</w:t>
      </w:r>
      <w:r>
        <w:rPr>
          <w:rFonts w:hint="eastAsia" w:ascii="宋体" w:hAnsi="宋体" w:eastAsia="宋体" w:cs="宋体"/>
          <w:color w:val="000000"/>
        </w:rPr>
      </w:r>
      <w:r/>
    </w:p>
    <w:p>
      <w:pPr>
        <w:pStyle w:val="918"/>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致：</w:t>
      </w:r>
      <w:r>
        <w:rPr>
          <w:rFonts w:hint="eastAsia" w:ascii="宋体" w:hAnsi="宋体" w:eastAsia="宋体" w:cs="宋体"/>
          <w:color w:val="000000"/>
          <w:sz w:val="30"/>
          <w:szCs w:val="30"/>
          <w:u w:val="single"/>
        </w:rPr>
        <w:t xml:space="preserve"> 江苏中际招标代理有限公司</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根据</w:t>
      </w:r>
      <w:r>
        <w:rPr>
          <w:rFonts w:hint="eastAsia" w:ascii="宋体" w:hAnsi="宋体" w:eastAsia="宋体" w:cs="宋体"/>
          <w:color w:val="000000"/>
          <w:sz w:val="30"/>
          <w:szCs w:val="30"/>
          <w:u w:val="single"/>
          <w:lang w:eastAsia="zh-CN"/>
        </w:rPr>
        <w:t xml:space="preserve">院内导航项目</w:t>
      </w: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JSZC-320300-ZJZB-G2025-0170</w:t>
      </w:r>
      <w:r>
        <w:rPr>
          <w:rFonts w:hint="eastAsia" w:ascii="宋体" w:hAnsi="宋体" w:eastAsia="宋体" w:cs="宋体"/>
          <w:color w:val="000000"/>
          <w:sz w:val="30"/>
          <w:szCs w:val="30"/>
        </w:rPr>
        <w:t xml:space="preserve">]招标文件，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(姓名)代表我方</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（投标人的名称）全权处理本次投标的有关事宜。</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据此函，投标人承诺并同意如下： </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 投标人唯一投标报价见《开标一览表》。</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 投标人将按招标文件的规定履行合同责任和义务。</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 </w:t>
      </w:r>
      <w:r>
        <w:rPr>
          <w:rFonts w:hint="eastAsia" w:ascii="宋体" w:hAnsi="宋体" w:eastAsia="宋体" w:cs="宋体"/>
          <w:color w:val="000000"/>
          <w:sz w:val="30"/>
          <w:szCs w:val="30"/>
        </w:rPr>
        <w:t xml:space="preserve">投标有效期为开标之日后90天。</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5</w:t>
      </w:r>
      <w:r>
        <w:rPr>
          <w:rFonts w:hint="eastAsia" w:ascii="宋体" w:hAnsi="宋体" w:eastAsia="宋体" w:cs="宋体"/>
          <w:color w:val="000000"/>
          <w:sz w:val="30"/>
          <w:szCs w:val="30"/>
        </w:rPr>
        <w:t xml:space="preserve">.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6</w:t>
      </w:r>
      <w:r>
        <w:rPr>
          <w:rFonts w:hint="eastAsia" w:ascii="宋体" w:hAnsi="宋体" w:eastAsia="宋体" w:cs="宋体"/>
          <w:color w:val="000000"/>
          <w:sz w:val="30"/>
          <w:szCs w:val="30"/>
        </w:rPr>
        <w:t xml:space="preserve">. 投标人同意在授予合同后，按照有关规定支付公证费(如有)。</w:t>
      </w:r>
      <w:r>
        <w:rPr>
          <w:rFonts w:hint="eastAsia" w:ascii="宋体" w:hAnsi="宋体" w:eastAsia="宋体" w:cs="宋体"/>
          <w:color w:val="000000"/>
          <w:sz w:val="30"/>
          <w:szCs w:val="30"/>
        </w:rPr>
      </w:r>
      <w:r/>
    </w:p>
    <w:p>
      <w:pPr>
        <w:pStyle w:val="918"/>
        <w:ind w:right="29" w:firstLine="600"/>
        <w:keepLines w:val="0"/>
        <w:keepNext w:val="0"/>
        <w:pageBreakBefore w:val="0"/>
        <w:spacing w:line="4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lang w:val="en-US" w:eastAsia="zh-CN"/>
        </w:rPr>
        <w:t xml:space="preserve">7</w:t>
      </w:r>
      <w:r>
        <w:rPr>
          <w:rFonts w:hint="eastAsia" w:ascii="宋体" w:hAnsi="宋体" w:eastAsia="宋体" w:cs="宋体"/>
          <w:color w:val="000000"/>
          <w:sz w:val="30"/>
          <w:szCs w:val="30"/>
        </w:rPr>
        <w:t xml:space="preserve">. 投标人同意在授予中标通知书时，按照招标文件规定支付招标代理费</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lang w:eastAsia="zh-CN"/>
        </w:rPr>
      </w:r>
      <w:r/>
    </w:p>
    <w:p>
      <w:pPr>
        <w:pStyle w:val="918"/>
        <w:ind w:right="29"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8</w:t>
      </w:r>
      <w:r>
        <w:rPr>
          <w:rFonts w:hint="eastAsia" w:ascii="宋体" w:hAnsi="宋体" w:eastAsia="宋体" w:cs="宋体"/>
          <w:color w:val="000000"/>
          <w:sz w:val="30"/>
          <w:szCs w:val="30"/>
        </w:rPr>
        <w:t xml:space="preserve">. 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30"/>
          <w:szCs w:val="30"/>
        </w:rPr>
      </w:r>
      <w:r/>
    </w:p>
    <w:p>
      <w:pPr>
        <w:pStyle w:val="918"/>
        <w:ind w:right="29"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10</w:t>
      </w:r>
      <w:r>
        <w:rPr>
          <w:rFonts w:hint="eastAsia" w:ascii="宋体" w:hAnsi="宋体" w:eastAsia="宋体" w:cs="宋体"/>
          <w:color w:val="000000"/>
          <w:sz w:val="30"/>
          <w:szCs w:val="30"/>
        </w:rPr>
        <w:t xml:space="preserve">. 与本投标有关的一切正式往来信函请寄：</w:t>
      </w:r>
      <w:r>
        <w:rPr>
          <w:rFonts w:hint="eastAsia" w:ascii="宋体" w:hAnsi="宋体" w:eastAsia="宋体" w:cs="宋体"/>
          <w:color w:val="000000"/>
          <w:sz w:val="30"/>
          <w:szCs w:val="30"/>
        </w:rPr>
      </w:r>
      <w:r/>
    </w:p>
    <w:p>
      <w:pPr>
        <w:pStyle w:val="918"/>
        <w:ind w:firstLine="12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地址： </w:t>
      </w:r>
      <w:r>
        <w:rPr>
          <w:rFonts w:hint="eastAsia" w:ascii="宋体" w:hAnsi="宋体" w:eastAsia="宋体" w:cs="宋体"/>
          <w:color w:val="000000"/>
          <w:sz w:val="30"/>
          <w:szCs w:val="30"/>
        </w:rPr>
      </w:r>
      <w:r/>
    </w:p>
    <w:p>
      <w:pPr>
        <w:pStyle w:val="918"/>
        <w:ind w:firstLine="12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电话： </w:t>
      </w:r>
      <w:r>
        <w:rPr>
          <w:rFonts w:hint="eastAsia" w:ascii="宋体" w:hAnsi="宋体" w:eastAsia="宋体" w:cs="宋体"/>
          <w:color w:val="000000"/>
          <w:sz w:val="30"/>
          <w:szCs w:val="30"/>
        </w:rPr>
      </w:r>
      <w:r/>
    </w:p>
    <w:p>
      <w:pPr>
        <w:pStyle w:val="918"/>
        <w:ind w:firstLine="12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传真：</w:t>
      </w:r>
      <w:r>
        <w:rPr>
          <w:rFonts w:hint="eastAsia" w:ascii="宋体" w:hAnsi="宋体" w:eastAsia="宋体" w:cs="宋体"/>
          <w:color w:val="000000"/>
          <w:sz w:val="30"/>
          <w:szCs w:val="30"/>
        </w:rPr>
      </w:r>
      <w:r/>
    </w:p>
    <w:p>
      <w:pPr>
        <w:pStyle w:val="918"/>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27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（签字或盖章）  </w:t>
      </w:r>
      <w:r>
        <w:rPr>
          <w:rFonts w:hint="eastAsia" w:ascii="宋体" w:hAnsi="宋体" w:eastAsia="宋体" w:cs="宋体"/>
          <w:color w:val="000000"/>
          <w:sz w:val="30"/>
          <w:szCs w:val="30"/>
        </w:rPr>
      </w:r>
      <w:r/>
    </w:p>
    <w:p>
      <w:pPr>
        <w:pStyle w:val="918"/>
        <w:ind w:firstLine="4500"/>
        <w:keepLines w:val="0"/>
        <w:keepNext w:val="0"/>
        <w:pageBreakBefore w:val="0"/>
        <w:spacing w:line="4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18"/>
        <w:ind w:firstLine="640"/>
        <w:spacing w:line="480" w:lineRule="exact"/>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rPr>
          <w:rFonts w:hint="eastAsia" w:ascii="宋体" w:hAnsi="宋体" w:eastAsia="宋体" w:cs="宋体"/>
          <w:color w:val="000000"/>
          <w:sz w:val="32"/>
          <w:szCs w:val="32"/>
        </w:rPr>
        <w:t xml:space="preserve">二、开标一览表格式</w:t>
      </w:r>
      <w:r>
        <w:rPr>
          <w:rFonts w:hint="eastAsia" w:ascii="宋体" w:hAnsi="宋体" w:eastAsia="宋体" w:cs="宋体"/>
          <w:color w:val="000000"/>
          <w:sz w:val="32"/>
          <w:szCs w:val="32"/>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52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院内导航项目</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u w:val="single"/>
        </w:rPr>
      </w:r>
      <w:r/>
    </w:p>
    <w:p>
      <w:pPr>
        <w:pStyle w:val="918"/>
        <w:ind w:firstLine="600"/>
        <w:spacing w:line="52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JSZC-320300-ZJZB-G2025-0170</w:t>
      </w:r>
      <w:r>
        <w:rPr>
          <w:rFonts w:hint="eastAsia" w:ascii="宋体" w:hAnsi="宋体" w:eastAsia="宋体" w:cs="宋体"/>
          <w:color w:val="000000"/>
          <w:sz w:val="30"/>
          <w:szCs w:val="30"/>
          <w:u w:val="single"/>
          <w:lang w:eastAsia="zh-CN"/>
        </w:rPr>
      </w:r>
      <w:r/>
    </w:p>
    <w:p>
      <w:pPr>
        <w:pStyle w:val="918"/>
        <w:ind w:firstLine="6720"/>
        <w:rPr>
          <w:rFonts w:hint="eastAsia" w:ascii="宋体" w:hAnsi="宋体" w:eastAsia="宋体" w:cs="宋体"/>
          <w:color w:val="000000"/>
          <w:sz w:val="24"/>
        </w:rPr>
      </w:pPr>
      <w:r>
        <w:rPr>
          <w:rFonts w:hint="eastAsia" w:ascii="宋体" w:hAnsi="宋体" w:eastAsia="宋体" w:cs="宋体"/>
          <w:color w:val="000000"/>
          <w:sz w:val="24"/>
        </w:rPr>
        <w:t xml:space="preserve">货币单位：人民币元</w:t>
      </w:r>
      <w:r>
        <w:rPr>
          <w:rFonts w:hint="eastAsia" w:ascii="宋体" w:hAnsi="宋体" w:eastAsia="宋体" w:cs="宋体"/>
          <w:color w:val="000000"/>
          <w:sz w:val="24"/>
        </w:rPr>
      </w:r>
      <w:r/>
    </w:p>
    <w:p>
      <w:pPr>
        <w:pStyle w:val="918"/>
        <w:rPr>
          <w:rFonts w:hint="eastAsia" w:ascii="宋体" w:hAnsi="宋体" w:eastAsia="宋体" w:cs="宋体"/>
          <w:b/>
          <w:color w:val="000000"/>
          <w:sz w:val="24"/>
        </w:rPr>
      </w:pPr>
      <w:r>
        <w:rPr>
          <w:rFonts w:hint="eastAsia" w:ascii="宋体" w:hAnsi="宋体" w:eastAsia="宋体" w:cs="宋体"/>
          <w:b/>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r>
      <w:r/>
    </w:p>
    <w:p>
      <w:pPr>
        <w:pStyle w:val="918"/>
        <w:ind w:firstLine="600"/>
        <w:jc w:val="center"/>
        <w:spacing w:line="520" w:lineRule="exact"/>
        <w:rPr>
          <w:rFonts w:hint="eastAsia" w:ascii="宋体" w:hAnsi="宋体" w:eastAsia="宋体" w:cs="宋体"/>
          <w:i/>
          <w:iCs/>
          <w:color w:val="000000"/>
          <w:sz w:val="30"/>
          <w:szCs w:val="30"/>
          <w:u w:val="single"/>
          <w:lang w:eastAsia="zh-CN"/>
        </w:rPr>
      </w:pPr>
      <w:r>
        <w:rPr>
          <w:rFonts w:hint="eastAsia" w:ascii="宋体" w:hAnsi="宋体" w:eastAsia="宋体" w:cs="宋体"/>
          <w:i/>
          <w:iCs/>
          <w:color w:val="000000"/>
          <w:sz w:val="30"/>
          <w:szCs w:val="30"/>
          <w:u w:val="single"/>
          <w:lang w:val="en-US" w:eastAsia="zh-CN"/>
        </w:rPr>
        <w:t xml:space="preserve">具体</w:t>
      </w:r>
      <w:r>
        <w:rPr>
          <w:rFonts w:hint="eastAsia" w:ascii="宋体" w:hAnsi="宋体" w:eastAsia="宋体" w:cs="宋体"/>
          <w:i/>
          <w:iCs/>
          <w:color w:val="000000"/>
          <w:sz w:val="30"/>
          <w:szCs w:val="30"/>
          <w:u w:val="single"/>
          <w:lang w:eastAsia="zh-CN"/>
        </w:rPr>
        <w:t xml:space="preserve">以苏采云系统内格式为准</w:t>
      </w:r>
      <w:r>
        <w:rPr>
          <w:rFonts w:hint="eastAsia" w:ascii="宋体" w:hAnsi="宋体" w:eastAsia="宋体" w:cs="宋体"/>
          <w:i/>
          <w:iCs/>
          <w:color w:val="000000"/>
          <w:sz w:val="30"/>
          <w:szCs w:val="30"/>
          <w:u w:val="single"/>
          <w:lang w:eastAsia="zh-CN"/>
        </w:rPr>
      </w:r>
      <w:r/>
    </w:p>
    <w:p>
      <w:pPr>
        <w:pStyle w:val="918"/>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18"/>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18"/>
        <w:ind w:firstLine="3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（签字或盖章）  </w:t>
      </w:r>
      <w:r>
        <w:rPr>
          <w:rFonts w:hint="eastAsia" w:ascii="宋体" w:hAnsi="宋体" w:eastAsia="宋体" w:cs="宋体"/>
          <w:color w:val="000000"/>
          <w:sz w:val="30"/>
          <w:szCs w:val="30"/>
        </w:rPr>
      </w:r>
      <w:r/>
    </w:p>
    <w:p>
      <w:pPr>
        <w:pStyle w:val="918"/>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三、分项价格表格式</w:t>
      </w:r>
      <w:r>
        <w:rPr>
          <w:rFonts w:hint="eastAsia" w:ascii="宋体" w:hAnsi="宋体" w:eastAsia="宋体" w:cs="宋体"/>
          <w:color w:val="000000"/>
          <w:sz w:val="30"/>
          <w:szCs w:val="30"/>
          <w:lang w:val="en-US" w:eastAsia="zh-CN"/>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院内导航项目</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JSZC-320300-ZJZB-G2025-0170</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货币单位：人民币元</w:t>
      </w:r>
      <w:r>
        <w:rPr>
          <w:rFonts w:hint="eastAsia" w:ascii="宋体" w:hAnsi="宋体" w:eastAsia="宋体" w:cs="宋体"/>
          <w:color w:val="000000"/>
          <w:sz w:val="30"/>
          <w:szCs w:val="30"/>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w:t>
            </w:r>
            <w:r>
              <w:rPr>
                <w:rFonts w:hint="eastAsia" w:ascii="宋体" w:hAnsi="宋体" w:eastAsia="宋体" w:cs="宋体"/>
                <w:color w:val="000000"/>
                <w:sz w:val="24"/>
                <w:lang w:val="en-US" w:eastAsia="zh-CN"/>
              </w:rPr>
              <w:t xml:space="preserve">或</w:t>
            </w:r>
            <w:r>
              <w:rPr>
                <w:rFonts w:hint="eastAsia" w:ascii="宋体" w:hAnsi="宋体" w:eastAsia="宋体" w:cs="宋体"/>
                <w:color w:val="000000"/>
                <w:sz w:val="24"/>
              </w:rPr>
              <w:t xml:space="preserve">型号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单价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总价</w:t>
            </w:r>
            <w:r>
              <w:rPr>
                <w:rFonts w:hint="eastAsia" w:ascii="宋体" w:hAnsi="宋体" w:eastAsia="宋体" w:cs="宋体"/>
                <w:color w:val="000000"/>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918"/>
              <w:jc w:val="center"/>
              <w:rPr>
                <w:rFonts w:ascii="宋体" w:hAnsi="宋体" w:eastAsia="宋体" w:cs="宋体"/>
                <w:color w:val="000000"/>
                <w:sz w:val="24"/>
                <w:lang w:val="en-US"/>
              </w:rPr>
            </w:pPr>
            <w:r>
              <w:rPr>
                <w:rFonts w:ascii="宋体" w:hAnsi="宋体" w:eastAsia="宋体" w:cs="宋体"/>
                <w:color w:val="000000"/>
                <w:sz w:val="24"/>
                <w:lang w:val="en-US"/>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t xml:space="preserve">总价合计（即《开标一览表》中的“总价”）</w:t>
            </w:r>
            <w:r>
              <w:rPr>
                <w:rFonts w:hint="eastAsia" w:ascii="宋体" w:hAnsi="宋体" w:eastAsia="宋体" w:cs="宋体"/>
                <w:color w:val="000000"/>
                <w:sz w:val="24"/>
              </w:rPr>
            </w:r>
            <w:r/>
          </w:p>
        </w:tc>
        <w:tc>
          <w:tcPr>
            <w:gridSpan w:val="4"/>
            <w:tcMar>
              <w:left w:w="15" w:type="dxa"/>
              <w:top w:w="15" w:type="dxa"/>
              <w:right w:w="15" w:type="dxa"/>
              <w:bottom w:w="0" w:type="dxa"/>
            </w:tcMar>
            <w:tcW w:w="4423" w:type="dxa"/>
            <w:vAlign w:val="bottom"/>
            <w:textDirection w:val="lrTb"/>
            <w:noWrap w:val="false"/>
          </w:tcPr>
          <w:p>
            <w:pPr>
              <w:pStyle w:val="918"/>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18"/>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（签字或盖章）  </w:t>
      </w:r>
      <w:r>
        <w:rPr>
          <w:rFonts w:hint="eastAsia" w:ascii="宋体" w:hAnsi="宋体" w:eastAsia="宋体" w:cs="宋体"/>
          <w:color w:val="000000"/>
          <w:sz w:val="30"/>
          <w:szCs w:val="30"/>
        </w:rPr>
      </w:r>
      <w:r/>
    </w:p>
    <w:p>
      <w:pPr>
        <w:pStyle w:val="918"/>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18"/>
        <w:ind w:left="1496" w:hanging="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注：①如果不提供详细分项报价的，将视为没有实质性响应招标文</w:t>
      </w:r>
      <w:r>
        <w:rPr>
          <w:rFonts w:hint="eastAsia" w:ascii="宋体" w:hAnsi="宋体" w:eastAsia="宋体" w:cs="宋体"/>
          <w:color w:val="000000"/>
          <w:sz w:val="30"/>
          <w:szCs w:val="30"/>
        </w:rPr>
      </w:r>
      <w:r/>
    </w:p>
    <w:p>
      <w:pPr>
        <w:pStyle w:val="918"/>
        <w:ind w:left="1493" w:hanging="3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rPr>
          <w:rFonts w:hint="eastAsia" w:ascii="宋体" w:hAnsi="宋体" w:eastAsia="宋体" w:cs="宋体"/>
          <w:color w:val="000000"/>
          <w:sz w:val="30"/>
          <w:szCs w:val="30"/>
        </w:rPr>
      </w:r>
      <w:r/>
    </w:p>
    <w:p>
      <w:pPr>
        <w:pStyle w:val="918"/>
        <w:ind w:firstLine="560"/>
        <w:spacing w:line="480" w:lineRule="exact"/>
        <w:rPr>
          <w:rFonts w:hint="eastAsia" w:ascii="宋体" w:hAnsi="宋体" w:eastAsia="宋体" w:cs="宋体"/>
          <w:bCs/>
          <w:color w:val="000000"/>
          <w:sz w:val="30"/>
          <w:szCs w:val="30"/>
        </w:rPr>
      </w:pPr>
      <w:r>
        <w:rPr>
          <w:rFonts w:hint="eastAsia" w:ascii="宋体" w:hAnsi="宋体" w:eastAsia="宋体" w:cs="宋体"/>
          <w:color w:val="000000"/>
          <w:sz w:val="28"/>
          <w:szCs w:val="28"/>
        </w:rPr>
        <w:br w:type="page" w:clear="all"/>
      </w:r>
      <w:r>
        <w:rPr>
          <w:rFonts w:hint="eastAsia" w:ascii="宋体" w:hAnsi="宋体" w:eastAsia="宋体" w:cs="宋体"/>
          <w:bCs/>
          <w:color w:val="000000"/>
          <w:sz w:val="30"/>
          <w:szCs w:val="30"/>
        </w:rPr>
        <w:t xml:space="preserve">四、偏离表格式</w:t>
      </w: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院内导航项目</w:t>
      </w:r>
      <w:r>
        <w:rPr>
          <w:rFonts w:hint="eastAsia" w:ascii="宋体" w:hAnsi="宋体" w:eastAsia="宋体" w:cs="宋体"/>
          <w:color w:val="000000"/>
          <w:sz w:val="30"/>
          <w:szCs w:val="30"/>
          <w:u w:val="single"/>
          <w:lang w:eastAsia="zh-CN"/>
        </w:rPr>
      </w:r>
      <w:r/>
    </w:p>
    <w:p>
      <w:pPr>
        <w:pStyle w:val="918"/>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JSZC-320300-ZJZB-G2025-0170</w:t>
      </w:r>
      <w:r>
        <w:rPr>
          <w:rFonts w:hint="eastAsia" w:ascii="宋体" w:hAnsi="宋体" w:eastAsia="宋体" w:cs="宋体"/>
          <w:color w:val="000000"/>
          <w:sz w:val="30"/>
          <w:szCs w:val="30"/>
          <w:u w:val="single"/>
          <w:lang w:eastAsia="zh-CN"/>
        </w:rPr>
      </w:r>
      <w:r/>
    </w:p>
    <w:p>
      <w:pPr>
        <w:pStyle w:val="918"/>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18"/>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rPr>
                <w:rFonts w:hint="eastAsia" w:ascii="宋体" w:hAnsi="宋体" w:eastAsia="宋体" w:cs="宋体"/>
                <w:caps/>
                <w:color w:val="000000"/>
                <w:sz w:val="24"/>
              </w:rPr>
            </w:r>
            <w:r/>
          </w:p>
        </w:tc>
        <w:tc>
          <w:tcPr>
            <w:tcW w:w="1404" w:type="dxa"/>
            <w:vAlign w:val="center"/>
            <w:textDirection w:val="lrTb"/>
            <w:noWrap w:val="false"/>
          </w:tcPr>
          <w:p>
            <w:pPr>
              <w:pStyle w:val="918"/>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rPr>
                <w:rFonts w:hint="eastAsia" w:ascii="宋体" w:hAnsi="宋体" w:eastAsia="宋体" w:cs="宋体"/>
                <w:caps/>
                <w:color w:val="000000"/>
                <w:sz w:val="24"/>
              </w:rPr>
            </w:r>
            <w:r/>
          </w:p>
        </w:tc>
        <w:tc>
          <w:tcPr>
            <w:tcW w:w="1476" w:type="dxa"/>
            <w:vAlign w:val="center"/>
            <w:textDirection w:val="lrTb"/>
            <w:noWrap w:val="false"/>
          </w:tcPr>
          <w:p>
            <w:pPr>
              <w:pStyle w:val="918"/>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rPr>
                <w:rFonts w:hint="eastAsia" w:ascii="宋体" w:hAnsi="宋体" w:eastAsia="宋体" w:cs="宋体"/>
                <w:caps/>
                <w:color w:val="000000"/>
                <w:sz w:val="24"/>
              </w:rPr>
            </w:r>
            <w:r/>
          </w:p>
        </w:tc>
        <w:tc>
          <w:tcPr>
            <w:tcW w:w="1620" w:type="dxa"/>
            <w:vAlign w:val="center"/>
            <w:textDirection w:val="lrTb"/>
            <w:noWrap w:val="false"/>
          </w:tcPr>
          <w:p>
            <w:pPr>
              <w:pStyle w:val="918"/>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rPr>
                <w:rFonts w:hint="eastAsia" w:ascii="宋体" w:hAnsi="宋体" w:eastAsia="宋体" w:cs="宋体"/>
                <w:caps/>
                <w:color w:val="000000"/>
                <w:sz w:val="24"/>
              </w:rPr>
            </w:r>
            <w:r/>
          </w:p>
        </w:tc>
        <w:tc>
          <w:tcPr>
            <w:tcW w:w="1260" w:type="dxa"/>
            <w:vAlign w:val="center"/>
            <w:textDirection w:val="lrTb"/>
            <w:noWrap w:val="false"/>
          </w:tcPr>
          <w:p>
            <w:pPr>
              <w:pStyle w:val="918"/>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rPr>
                <w:rFonts w:hint="eastAsia" w:ascii="宋体" w:hAnsi="宋体" w:eastAsia="宋体" w:cs="宋体"/>
                <w:caps/>
                <w:color w:val="000000"/>
                <w:sz w:val="24"/>
              </w:rPr>
            </w:r>
            <w:r/>
          </w:p>
        </w:tc>
        <w:tc>
          <w:tcPr>
            <w:tcW w:w="2520" w:type="dxa"/>
            <w:vAlign w:val="center"/>
            <w:textDirection w:val="lrTb"/>
            <w:noWrap w:val="false"/>
          </w:tcPr>
          <w:p>
            <w:pPr>
              <w:pStyle w:val="918"/>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rPr>
                <w:rFonts w:hint="eastAsia" w:ascii="宋体" w:hAnsi="宋体" w:eastAsia="宋体" w:cs="宋体"/>
                <w:caps/>
                <w:color w:val="000000"/>
                <w:sz w:val="24"/>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r>
            <w:r/>
          </w:p>
        </w:tc>
      </w:tr>
    </w:tbl>
    <w:p>
      <w:pPr>
        <w:pStyle w:val="918"/>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18"/>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rPr>
      </w:r>
      <w:r/>
    </w:p>
    <w:p>
      <w:pPr>
        <w:pStyle w:val="918"/>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（签字或盖章）  </w:t>
      </w:r>
      <w:r>
        <w:rPr>
          <w:rFonts w:hint="eastAsia" w:ascii="宋体" w:hAnsi="宋体" w:eastAsia="宋体" w:cs="宋体"/>
          <w:color w:val="000000"/>
          <w:sz w:val="30"/>
          <w:szCs w:val="30"/>
        </w:rPr>
      </w:r>
      <w:r/>
    </w:p>
    <w:p>
      <w:pPr>
        <w:pStyle w:val="918"/>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bCs/>
          <w:color w:val="000000"/>
          <w:sz w:val="30"/>
          <w:szCs w:val="30"/>
        </w:rPr>
        <w:t xml:space="preserve">五、法定代表人授权书格式</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  址：</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法定代表人（负责人）：               职务：</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统一社会信用代码：</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                   性别：男（女）  </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年龄：  岁                 民族：   族</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职务：</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身份证号：</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兹委托（      ）全权代表我企业（公司）参与（</w:t>
      </w:r>
      <w:r>
        <w:rPr>
          <w:rFonts w:hint="eastAsia" w:ascii="宋体" w:hAnsi="宋体" w:eastAsia="宋体" w:cs="宋体"/>
          <w:color w:val="000000"/>
          <w:sz w:val="30"/>
          <w:szCs w:val="30"/>
          <w:lang w:eastAsia="zh-CN"/>
        </w:rPr>
        <w:t xml:space="preserve">院内导航项目</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JSZC-320300-ZJZB-G2025-0170</w:t>
      </w:r>
      <w:r>
        <w:rPr>
          <w:rFonts w:hint="eastAsia" w:ascii="宋体" w:hAnsi="宋体" w:eastAsia="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rPr>
      </w:r>
      <w:r/>
    </w:p>
    <w:p>
      <w:pPr>
        <w:pStyle w:val="918"/>
        <w:ind w:firstLine="63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特此授权委托。</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委托人（盖单位</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               受托人（签字或盖章）：</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法定代表人（签字或盖章）： </w:t>
      </w:r>
      <w:r>
        <w:rPr>
          <w:rFonts w:hint="eastAsia" w:ascii="宋体" w:hAnsi="宋体" w:eastAsia="宋体" w:cs="宋体"/>
          <w:color w:val="000000"/>
          <w:sz w:val="30"/>
          <w:szCs w:val="30"/>
        </w:rPr>
      </w:r>
      <w:r/>
    </w:p>
    <w:p>
      <w:pPr>
        <w:pStyle w:val="918"/>
        <w:ind w:right="600" w:firstLine="6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   月   日 </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(受托人身份证复印件附后)</w:t>
      </w:r>
      <w:r>
        <w:rPr>
          <w:rFonts w:hint="eastAsia" w:ascii="宋体" w:hAnsi="宋体" w:eastAsia="宋体" w:cs="宋体"/>
          <w:color w:val="000000"/>
          <w:sz w:val="30"/>
          <w:szCs w:val="30"/>
        </w:rPr>
      </w:r>
      <w:r/>
    </w:p>
    <w:p>
      <w:pPr>
        <w:pStyle w:val="918"/>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918"/>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8"/>
        <w:ind w:firstLine="600"/>
        <w:spacing w:before="100" w:beforeAutospacing="1" w:after="100" w:afterAutospacing="1" w:line="48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六、中小企业声明函格式</w:t>
      </w:r>
      <w:r>
        <w:rPr>
          <w:rFonts w:hint="eastAsia" w:ascii="宋体" w:hAnsi="宋体" w:eastAsia="宋体" w:cs="宋体"/>
          <w:color w:val="000000"/>
          <w:sz w:val="30"/>
          <w:szCs w:val="30"/>
        </w:rPr>
      </w:r>
      <w:r/>
    </w:p>
    <w:p>
      <w:pPr>
        <w:pStyle w:val="1015"/>
        <w:keepLines w:val="0"/>
        <w:keepNext w:val="0"/>
        <w:pageBreakBefore w:val="0"/>
        <w:spacing w:line="400" w:lineRule="exact"/>
        <w:widowControl w:val="off"/>
        <w:rPr>
          <w:rFonts w:ascii="宋体" w:hAnsi="宋体" w:eastAsia="宋体" w:cs="宋体"/>
          <w:color w:val="000000"/>
          <w:sz w:val="28"/>
          <w:szCs w:val="28"/>
          <w:u w:val="single"/>
          <w:lang w:val="en-US"/>
        </w:rPr>
      </w:pPr>
      <w:r>
        <w:rPr>
          <w:rFonts w:hint="eastAsia" w:ascii="宋体" w:hAnsi="宋体" w:eastAsia="宋体" w:cs="宋体"/>
          <w:color w:val="000000"/>
          <w:sz w:val="28"/>
          <w:szCs w:val="28"/>
        </w:rPr>
        <w:t xml:space="preserve">项目名称：</w:t>
      </w:r>
      <w:bookmarkStart w:id="41" w:name="OLE_LINK3"/>
      <w:r>
        <w:rPr>
          <w:rFonts w:hint="eastAsia" w:ascii="宋体" w:hAnsi="宋体" w:cs="宋体"/>
          <w:color w:val="000000"/>
          <w:sz w:val="28"/>
          <w:szCs w:val="28"/>
          <w:u w:val="single"/>
          <w:lang w:eastAsia="zh-CN"/>
        </w:rPr>
        <w:t xml:space="preserve">院内导航</w:t>
      </w:r>
      <w:bookmarkEnd w:id="41"/>
      <w:r>
        <w:rPr>
          <w:rFonts w:hint="eastAsia" w:ascii="宋体" w:hAnsi="宋体" w:cs="宋体"/>
          <w:color w:val="000000"/>
          <w:sz w:val="28"/>
          <w:szCs w:val="28"/>
          <w:u w:val="single"/>
          <w:lang w:eastAsia="zh-CN"/>
        </w:rPr>
        <w:t xml:space="preserve">项目</w:t>
      </w:r>
      <w:r>
        <w:rPr>
          <w:rFonts w:ascii="宋体" w:hAnsi="宋体" w:eastAsia="宋体" w:cs="宋体"/>
          <w:color w:val="000000"/>
          <w:sz w:val="28"/>
          <w:szCs w:val="28"/>
          <w:u w:val="single"/>
          <w:lang w:val="en-US"/>
        </w:rPr>
      </w:r>
      <w:r/>
    </w:p>
    <w:p>
      <w:pPr>
        <w:pStyle w:val="1015"/>
        <w:keepLines w:val="0"/>
        <w:keepNext w:val="0"/>
        <w:pageBreakBefore w:val="0"/>
        <w:spacing w:line="400" w:lineRule="exact"/>
        <w:widowControl w:val="off"/>
        <w:rPr>
          <w:rFonts w:ascii="宋体" w:hAnsi="宋体" w:eastAsia="宋体" w:cs="宋体"/>
          <w:color w:val="000000"/>
          <w:sz w:val="28"/>
          <w:szCs w:val="28"/>
          <w:lang w:val="en-US"/>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JSZC-320300-ZJZB-G2025-0170</w:t>
      </w:r>
      <w:r>
        <w:rPr>
          <w:rFonts w:ascii="宋体" w:hAnsi="宋体" w:cs="宋体"/>
          <w:color w:val="000000"/>
          <w:sz w:val="28"/>
          <w:szCs w:val="28"/>
          <w:u w:val="single"/>
          <w:lang w:val="en-US"/>
        </w:rPr>
        <w:t xml:space="preserve"> </w:t>
      </w:r>
      <w:r>
        <w:rPr>
          <w:rFonts w:ascii="宋体" w:hAnsi="宋体" w:eastAsia="宋体" w:cs="宋体"/>
          <w:color w:val="000000"/>
          <w:sz w:val="28"/>
          <w:szCs w:val="28"/>
          <w:lang w:val="en-US"/>
        </w:rPr>
      </w:r>
      <w:r/>
    </w:p>
    <w:p>
      <w:pPr>
        <w:pStyle w:val="1015"/>
        <w:ind w:firstLine="560"/>
        <w:keepLines w:val="0"/>
        <w:keepNext w:val="0"/>
        <w:pageBreakBefore w:val="0"/>
        <w:spacing w:line="440" w:lineRule="exact"/>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ascii="宋体" w:hAnsi="宋体" w:cs="宋体"/>
          <w:color w:val="000000"/>
          <w:sz w:val="28"/>
          <w:szCs w:val="28"/>
          <w:u w:val="single"/>
          <w:lang w:val="en-US"/>
        </w:rPr>
        <w:t xml:space="preserve">    </w:t>
      </w:r>
      <w:r>
        <w:rPr>
          <w:rFonts w:hint="eastAsia" w:ascii="宋体" w:hAnsi="宋体" w:eastAsia="宋体" w:cs="宋体"/>
          <w:color w:val="000000"/>
          <w:sz w:val="28"/>
          <w:szCs w:val="28"/>
        </w:rPr>
        <w:t xml:space="preserve">（联合体）郑重声明，根据《政府采购促进中小企业发展管理办法》（财库 (2020)46号）的规定，本公司（联合体）参加（</w:t>
      </w:r>
      <w:r>
        <w:rPr>
          <w:rFonts w:hint="eastAsia" w:ascii="宋体" w:hAnsi="宋体" w:cs="宋体"/>
          <w:color w:val="000000"/>
          <w:sz w:val="28"/>
          <w:szCs w:val="28"/>
          <w:lang w:val="en-US" w:eastAsia="zh-CN"/>
        </w:rPr>
        <w:t xml:space="preserve">徐州市中心医院 </w:t>
      </w:r>
      <w:r>
        <w:rPr>
          <w:rFonts w:hint="eastAsia" w:ascii="宋体" w:hAnsi="宋体" w:eastAsia="宋体" w:cs="宋体"/>
          <w:color w:val="000000"/>
          <w:sz w:val="28"/>
          <w:szCs w:val="28"/>
        </w:rPr>
        <w:t xml:space="preserve">）的（</w:t>
      </w:r>
      <w:r>
        <w:rPr>
          <w:rFonts w:hint="eastAsia" w:ascii="宋体" w:hAnsi="宋体" w:cs="宋体"/>
          <w:color w:val="000000"/>
          <w:sz w:val="28"/>
          <w:szCs w:val="28"/>
          <w:lang w:eastAsia="zh-CN"/>
        </w:rPr>
        <w:t xml:space="preserve">院内导航项目</w:t>
      </w: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项目</w:t>
      </w:r>
      <w:r>
        <w:rPr>
          <w:rFonts w:hint="eastAsia" w:ascii="宋体" w:hAnsi="宋体" w:eastAsia="宋体" w:cs="宋体"/>
          <w:color w:val="000000"/>
          <w:sz w:val="28"/>
          <w:szCs w:val="28"/>
        </w:rPr>
        <w:t xml:space="preserve">采购活动，提供的货物全部由符合政策要求的中小企业制造。相关企业的具体情况如下：</w:t>
      </w:r>
      <w:r>
        <w:rPr>
          <w:rFonts w:hint="eastAsia" w:ascii="宋体" w:hAnsi="宋体" w:eastAsia="宋体" w:cs="宋体"/>
          <w:color w:val="000000"/>
          <w:sz w:val="28"/>
          <w:szCs w:val="28"/>
        </w:rPr>
      </w:r>
      <w:r/>
    </w:p>
    <w:p>
      <w:pPr>
        <w:pStyle w:val="1015"/>
        <w:numPr>
          <w:ilvl w:val="0"/>
          <w:numId w:val="0"/>
        </w:numPr>
        <w:ind w:firstLine="560"/>
        <w:keepLines w:val="0"/>
        <w:keepNext w:val="0"/>
        <w:pageBreakBefore w:val="0"/>
        <w:spacing w:line="440" w:lineRule="exact"/>
        <w:widowControl w:val="off"/>
        <w:rPr>
          <w:rFonts w:hint="eastAsia" w:ascii="宋体" w:hAnsi="宋体" w:eastAsia="宋体" w:cs="宋体"/>
          <w:b/>
          <w:bCs/>
          <w:color w:val="000000"/>
          <w:sz w:val="28"/>
          <w:szCs w:val="28"/>
        </w:rPr>
        <w:outlineLvl w:val="9"/>
      </w:pPr>
      <w:r>
        <w:rPr>
          <w:rFonts w:ascii="宋体" w:hAnsi="宋体" w:cs="宋体"/>
          <w:color w:val="000000"/>
          <w:sz w:val="28"/>
          <w:szCs w:val="28"/>
          <w:lang w:val="en-US" w:eastAsia="zh-CN"/>
        </w:rPr>
        <w:t xml:space="preserve">1.</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医院智能导航系统</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cs="宋体"/>
          <w:color w:val="000000"/>
          <w:sz w:val="28"/>
          <w:szCs w:val="28"/>
          <w:highlight w:val="none"/>
          <w:u w:val="single"/>
          <w:lang w:val="en-US" w:eastAsia="zh-CN"/>
        </w:rPr>
        <w:t xml:space="preserve"> 软件和信息技术服务业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eastAsia="宋体" w:cs="宋体"/>
          <w:b/>
          <w:bCs/>
          <w:color w:val="000000"/>
          <w:sz w:val="28"/>
          <w:szCs w:val="28"/>
        </w:rPr>
      </w:r>
      <w:r/>
    </w:p>
    <w:p>
      <w:pPr>
        <w:pStyle w:val="1015"/>
        <w:numPr>
          <w:ilvl w:val="0"/>
          <w:numId w:val="0"/>
        </w:numPr>
        <w:ind w:firstLine="560"/>
        <w:keepLines w:val="0"/>
        <w:keepNext w:val="0"/>
        <w:pageBreakBefore w:val="0"/>
        <w:spacing w:line="440" w:lineRule="exact"/>
        <w:widowControl w:val="off"/>
        <w:rPr>
          <w:rFonts w:hint="eastAsia" w:ascii="宋体" w:hAnsi="宋体" w:eastAsia="宋体" w:cs="宋体"/>
          <w:b/>
          <w:bCs/>
          <w:color w:val="000000"/>
          <w:sz w:val="28"/>
          <w:szCs w:val="28"/>
        </w:rPr>
        <w:outlineLvl w:val="9"/>
      </w:pPr>
      <w:r>
        <w:rPr>
          <w:rFonts w:hint="eastAsia" w:ascii="宋体" w:hAnsi="宋体" w:cs="宋体"/>
          <w:color w:val="000000"/>
          <w:sz w:val="28"/>
          <w:szCs w:val="28"/>
          <w:lang w:val="en-US" w:eastAsia="zh-CN"/>
        </w:rPr>
        <w:t xml:space="preserve">2</w:t>
      </w:r>
      <w:r>
        <w:rPr>
          <w:rFonts w:ascii="宋体" w:hAnsi="宋体" w:cs="宋体"/>
          <w:color w:val="000000"/>
          <w:sz w:val="28"/>
          <w:szCs w:val="28"/>
          <w:lang w:val="en-US" w:eastAsia="zh-CN"/>
        </w:rPr>
        <w:t xml:space="preserve">.</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 AI智能导诊系统  </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highlight w:val="none"/>
          <w:u w:val="single"/>
          <w:lang w:val="en-US" w:eastAsia="zh-CN"/>
        </w:rPr>
        <w:t xml:space="preserve">软件和信息技术服务业</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eastAsia="宋体" w:cs="宋体"/>
          <w:b/>
          <w:bCs/>
          <w:color w:val="000000"/>
          <w:sz w:val="28"/>
          <w:szCs w:val="28"/>
        </w:rPr>
      </w:r>
      <w:r/>
    </w:p>
    <w:p>
      <w:pPr>
        <w:pStyle w:val="918"/>
        <w:ind w:firstLine="560"/>
        <w:jc w:val="both"/>
        <w:keepLines w:val="0"/>
        <w:keepNext w:val="0"/>
        <w:pageBreakBefore w:val="0"/>
        <w:spacing w:line="440" w:lineRule="exact"/>
        <w:widowControl w:val="off"/>
        <w:rPr>
          <w:rFonts w:hint="eastAsia" w:ascii="宋体" w:hAnsi="宋体" w:eastAsia="宋体" w:cs="宋体"/>
          <w:b/>
          <w:bCs/>
          <w:color w:val="000000"/>
          <w:sz w:val="28"/>
          <w:szCs w:val="28"/>
        </w:rPr>
        <w:outlineLvl w:val="9"/>
      </w:pPr>
      <w:r>
        <w:rPr>
          <w:rFonts w:hint="eastAsia" w:ascii="宋体" w:hAnsi="宋体" w:cs="宋体"/>
          <w:color w:val="000000"/>
          <w:sz w:val="28"/>
          <w:szCs w:val="28"/>
          <w:lang w:val="en-US" w:eastAsia="zh-CN"/>
        </w:rPr>
        <w:t xml:space="preserve">3</w:t>
      </w:r>
      <w:r>
        <w:rPr>
          <w:rFonts w:ascii="宋体" w:hAnsi="宋体" w:cs="宋体"/>
          <w:color w:val="000000"/>
          <w:sz w:val="28"/>
          <w:szCs w:val="28"/>
          <w:lang w:val="en-US" w:eastAsia="zh-CN"/>
        </w:rPr>
        <w:t xml:space="preserve">.</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 720度全景VR导诊导航系统  </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highlight w:val="none"/>
          <w:u w:val="single"/>
          <w:lang w:val="en-US" w:eastAsia="zh-CN"/>
        </w:rPr>
        <w:t xml:space="preserve">软件和信息技术服务业</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eastAsia="宋体" w:cs="宋体"/>
          <w:b/>
          <w:bCs/>
          <w:color w:val="000000"/>
          <w:sz w:val="28"/>
          <w:szCs w:val="28"/>
        </w:rPr>
      </w:r>
      <w:r/>
    </w:p>
    <w:p>
      <w:pPr>
        <w:pStyle w:val="1015"/>
        <w:ind w:firstLine="560"/>
        <w:keepLines w:val="0"/>
        <w:keepNext w:val="0"/>
        <w:pageBreakBefore w:val="0"/>
        <w:spacing w:line="440" w:lineRule="exact"/>
        <w:widowControl w:val="off"/>
        <w:rPr>
          <w:rFonts w:hint="eastAsia" w:ascii="宋体" w:hAnsi="宋体" w:cs="宋体"/>
          <w:b/>
          <w:bCs/>
          <w:color w:val="000000"/>
          <w:sz w:val="28"/>
          <w:szCs w:val="28"/>
          <w:lang w:eastAsia="zh-CN"/>
        </w:rPr>
        <w:outlineLvl w:val="9"/>
      </w:pPr>
      <w:r>
        <w:rPr>
          <w:rFonts w:hint="eastAsia" w:ascii="宋体" w:hAnsi="宋体" w:cs="宋体"/>
          <w:color w:val="000000"/>
          <w:sz w:val="28"/>
          <w:szCs w:val="28"/>
          <w:lang w:val="en-US" w:eastAsia="zh-CN"/>
        </w:rPr>
        <w:t xml:space="preserve">4</w:t>
      </w:r>
      <w:r>
        <w:rPr>
          <w:rFonts w:ascii="宋体" w:hAnsi="宋体" w:cs="宋体"/>
          <w:color w:val="000000"/>
          <w:sz w:val="28"/>
          <w:szCs w:val="28"/>
          <w:lang w:val="en-US" w:eastAsia="zh-CN"/>
        </w:rPr>
        <w:t xml:space="preserve">.</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  数字孪生实景三维地图系统 </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highlight w:val="none"/>
          <w:u w:val="single"/>
          <w:lang w:val="en-US" w:eastAsia="zh-CN"/>
        </w:rPr>
        <w:t xml:space="preserve">软件和信息技术服务业</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eastAsia="zh-CN"/>
        </w:rPr>
      </w:r>
      <w:r/>
    </w:p>
    <w:p>
      <w:pPr>
        <w:pStyle w:val="1015"/>
        <w:ind w:firstLine="560"/>
        <w:keepLines w:val="0"/>
        <w:keepNext w:val="0"/>
        <w:pageBreakBefore w:val="0"/>
        <w:spacing w:line="440" w:lineRule="exact"/>
        <w:widowControl w:val="off"/>
        <w:rPr>
          <w:rFonts w:hint="eastAsia" w:ascii="宋体" w:hAnsi="宋体" w:cs="宋体"/>
          <w:b/>
          <w:bCs/>
          <w:color w:val="000000"/>
          <w:sz w:val="28"/>
          <w:szCs w:val="28"/>
          <w:lang w:eastAsia="zh-CN"/>
        </w:rPr>
        <w:outlineLvl w:val="9"/>
      </w:pPr>
      <w:r>
        <w:rPr>
          <w:rFonts w:hint="eastAsia" w:ascii="宋体" w:hAnsi="宋体" w:cs="宋体"/>
          <w:color w:val="000000"/>
          <w:sz w:val="28"/>
          <w:szCs w:val="28"/>
          <w:lang w:val="en-US" w:eastAsia="zh-CN"/>
        </w:rPr>
        <w:t xml:space="preserve">5</w:t>
      </w:r>
      <w:r>
        <w:rPr>
          <w:rFonts w:ascii="宋体" w:hAnsi="宋体" w:cs="宋体"/>
          <w:color w:val="000000"/>
          <w:sz w:val="28"/>
          <w:szCs w:val="28"/>
          <w:lang w:val="en-US" w:eastAsia="zh-CN"/>
        </w:rPr>
        <w:t xml:space="preserve">.</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 AR导航系统  </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highlight w:val="none"/>
          <w:u w:val="single"/>
          <w:lang w:val="en-US" w:eastAsia="zh-CN"/>
        </w:rPr>
        <w:t xml:space="preserve">软件和信息技术服务业</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eastAsia="zh-CN"/>
        </w:rPr>
      </w:r>
      <w:r/>
    </w:p>
    <w:p>
      <w:pPr>
        <w:pStyle w:val="1015"/>
        <w:ind w:firstLine="560"/>
        <w:keepLines w:val="0"/>
        <w:keepNext w:val="0"/>
        <w:pageBreakBefore w:val="0"/>
        <w:spacing w:line="440" w:lineRule="exact"/>
        <w:widowControl w:val="off"/>
        <w:rPr>
          <w:rFonts w:hint="eastAsia" w:ascii="宋体" w:hAnsi="宋体" w:eastAsia="宋体" w:cs="宋体"/>
          <w:color w:val="000000"/>
          <w:sz w:val="28"/>
          <w:szCs w:val="28"/>
        </w:rPr>
        <w:outlineLvl w:val="9"/>
      </w:pPr>
      <w:r>
        <w:rPr>
          <w:rFonts w:hint="eastAsia" w:ascii="宋体" w:hAnsi="宋体" w:cs="宋体"/>
          <w:color w:val="000000"/>
          <w:sz w:val="28"/>
          <w:szCs w:val="28"/>
          <w:lang w:val="en-US" w:eastAsia="zh-CN"/>
        </w:rPr>
        <w:t xml:space="preserve">6</w:t>
      </w:r>
      <w:r>
        <w:rPr>
          <w:rFonts w:ascii="宋体" w:hAnsi="宋体" w:cs="宋体"/>
          <w:color w:val="000000"/>
          <w:sz w:val="28"/>
          <w:szCs w:val="28"/>
          <w:lang w:val="en-US" w:eastAsia="zh-CN"/>
        </w:rPr>
        <w:t xml:space="preserve">.</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  全流程导航陪诊系统 </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highlight w:val="none"/>
          <w:u w:val="single"/>
          <w:lang w:val="en-US" w:eastAsia="zh-CN"/>
        </w:rPr>
        <w:t xml:space="preserve">软件和信息技术服务业</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eastAsia="宋体" w:cs="宋体"/>
          <w:color w:val="000000"/>
          <w:sz w:val="28"/>
          <w:szCs w:val="28"/>
        </w:rPr>
      </w:r>
      <w:r/>
    </w:p>
    <w:p>
      <w:pPr>
        <w:pStyle w:val="1015"/>
        <w:ind w:firstLine="560"/>
        <w:keepLines w:val="0"/>
        <w:keepNext w:val="0"/>
        <w:pageBreakBefore w:val="0"/>
        <w:spacing w:line="440" w:lineRule="exact"/>
        <w:widowControl w:val="off"/>
        <w:rPr>
          <w:rFonts w:hint="eastAsia" w:ascii="宋体" w:hAnsi="宋体" w:eastAsia="宋体" w:cs="宋体"/>
          <w:color w:val="000000"/>
          <w:sz w:val="28"/>
          <w:szCs w:val="28"/>
        </w:rPr>
        <w:outlineLvl w:val="9"/>
      </w:pPr>
      <w:r>
        <w:rPr>
          <w:rFonts w:hint="eastAsia" w:ascii="宋体" w:hAnsi="宋体" w:cs="宋体"/>
          <w:color w:val="000000"/>
          <w:sz w:val="28"/>
          <w:szCs w:val="28"/>
          <w:lang w:val="en-US" w:eastAsia="zh-CN"/>
        </w:rPr>
        <w:t xml:space="preserve">7</w:t>
      </w:r>
      <w:r>
        <w:rPr>
          <w:rFonts w:ascii="宋体" w:hAnsi="宋体" w:cs="宋体"/>
          <w:color w:val="000000"/>
          <w:sz w:val="28"/>
          <w:szCs w:val="28"/>
          <w:lang w:val="en-US" w:eastAsia="zh-CN"/>
        </w:rPr>
        <w:t xml:space="preserve">.</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  系统维护管理工具 </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highlight w:val="none"/>
          <w:u w:val="single"/>
          <w:lang w:val="en-US" w:eastAsia="zh-CN"/>
        </w:rPr>
        <w:t xml:space="preserve">软件和信息技术服务业</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eastAsia="宋体" w:cs="宋体"/>
          <w:color w:val="000000"/>
          <w:sz w:val="28"/>
          <w:szCs w:val="28"/>
        </w:rPr>
      </w:r>
      <w:r/>
    </w:p>
    <w:p>
      <w:pPr>
        <w:pStyle w:val="1015"/>
        <w:ind w:firstLine="560"/>
        <w:keepLines w:val="0"/>
        <w:keepNext w:val="0"/>
        <w:pageBreakBefore w:val="0"/>
        <w:spacing w:line="440" w:lineRule="exact"/>
        <w:widowControl w:val="off"/>
        <w:rPr>
          <w:rFonts w:hint="eastAsia" w:ascii="宋体" w:hAnsi="宋体" w:eastAsia="宋体" w:cs="宋体"/>
          <w:color w:val="000000"/>
          <w:sz w:val="28"/>
          <w:szCs w:val="28"/>
        </w:rPr>
        <w:outlineLvl w:val="9"/>
      </w:pPr>
      <w:r>
        <w:rPr>
          <w:rFonts w:hint="eastAsia" w:ascii="宋体" w:hAnsi="宋体" w:cs="宋体"/>
          <w:color w:val="000000"/>
          <w:sz w:val="28"/>
          <w:szCs w:val="28"/>
          <w:lang w:val="en-US" w:eastAsia="zh-CN"/>
        </w:rPr>
        <w:t xml:space="preserve">8</w:t>
      </w:r>
      <w:r>
        <w:rPr>
          <w:rFonts w:ascii="宋体" w:hAnsi="宋体" w:cs="宋体"/>
          <w:color w:val="000000"/>
          <w:sz w:val="28"/>
          <w:szCs w:val="28"/>
          <w:lang w:val="en-US" w:eastAsia="zh-CN"/>
        </w:rPr>
        <w:t xml:space="preserve">.</w:t>
      </w:r>
      <w:r>
        <w:rPr>
          <w:rFonts w:hint="eastAsia" w:ascii="宋体" w:hAnsi="宋体" w:eastAsia="宋体" w:cs="宋体"/>
          <w:color w:val="000000"/>
          <w:sz w:val="28"/>
          <w:szCs w:val="28"/>
          <w:lang w:val="en-US" w:eastAsia="zh-CN"/>
        </w:rPr>
        <w:t xml:space="preserve">标的名称</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u w:val="single"/>
          <w:lang w:val="en-US" w:eastAsia="zh-CN"/>
        </w:rPr>
        <w:t xml:space="preserve">  智能导航显示终端 </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highlight w:val="none"/>
          <w:u w:val="single"/>
          <w:lang w:val="en-US" w:eastAsia="zh-CN"/>
        </w:rPr>
        <w:t xml:space="preserve">工业</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请勾选！</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eastAsia="zh-CN"/>
        </w:rPr>
        <w:t xml:space="preserve">。</w:t>
      </w:r>
      <w:r>
        <w:rPr>
          <w:rFonts w:hint="eastAsia" w:ascii="宋体" w:hAnsi="宋体" w:eastAsia="宋体" w:cs="宋体"/>
          <w:color w:val="000000"/>
          <w:sz w:val="28"/>
          <w:szCs w:val="28"/>
        </w:rPr>
      </w:r>
      <w:r/>
    </w:p>
    <w:p>
      <w:pPr>
        <w:pStyle w:val="1015"/>
        <w:ind w:firstLine="560"/>
        <w:keepLines w:val="0"/>
        <w:keepNext w:val="0"/>
        <w:pageBreakBefore w:val="0"/>
        <w:spacing w:line="440" w:lineRule="exact"/>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pStyle w:val="1015"/>
        <w:ind w:firstLine="560"/>
        <w:keepLines w:val="0"/>
        <w:keepNext w:val="0"/>
        <w:pageBreakBefore w:val="0"/>
        <w:spacing w:line="440" w:lineRule="exact"/>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1015"/>
        <w:keepLines w:val="0"/>
        <w:keepNext w:val="0"/>
        <w:pageBreakBefore w:val="0"/>
        <w:spacing w:line="440" w:lineRule="exact"/>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1015"/>
        <w:ind w:firstLine="480"/>
        <w:jc w:val="center"/>
        <w:keepLines w:val="0"/>
        <w:keepNext w:val="0"/>
        <w:pageBreakBefore w:val="0"/>
        <w:spacing w:line="44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 企业名称（供应商名称）（盖章）： </w:t>
      </w:r>
      <w:r>
        <w:rPr>
          <w:rFonts w:hint="eastAsia" w:ascii="宋体" w:hAnsi="宋体" w:eastAsia="宋体" w:cs="宋体"/>
          <w:color w:val="000000"/>
          <w:sz w:val="28"/>
          <w:szCs w:val="28"/>
        </w:rPr>
      </w:r>
      <w:r/>
    </w:p>
    <w:p>
      <w:pPr>
        <w:pStyle w:val="1015"/>
        <w:ind w:right="480"/>
        <w:keepLines w:val="0"/>
        <w:keepNext w:val="0"/>
        <w:pageBreakBefore w:val="0"/>
        <w:spacing w:line="440" w:lineRule="exact"/>
        <w:widowControl/>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                               日  期：  年  月  日</w:t>
      </w:r>
      <w:r>
        <w:rPr>
          <w:rFonts w:hint="eastAsia" w:ascii="宋体" w:hAnsi="宋体" w:eastAsia="宋体" w:cs="宋体"/>
          <w:color w:val="000000"/>
          <w:sz w:val="28"/>
          <w:szCs w:val="28"/>
        </w:rPr>
      </w:r>
      <w:r/>
    </w:p>
    <w:p>
      <w:pPr>
        <w:pStyle w:val="1015"/>
        <w:keepLines w:val="0"/>
        <w:keepNext w:val="0"/>
        <w:pageBreakBefore w:val="0"/>
        <w:spacing w:line="400" w:lineRule="exact"/>
        <w:widowControl w:val="off"/>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注：本项目采购的货物属于</w:t>
      </w:r>
      <w:r>
        <w:rPr>
          <w:rFonts w:hint="eastAsia" w:ascii="宋体" w:hAnsi="宋体" w:eastAsia="宋体" w:cs="宋体"/>
          <w:b/>
          <w:bCs/>
          <w:color w:val="000000"/>
          <w:sz w:val="28"/>
          <w:szCs w:val="28"/>
          <w:highlight w:val="white"/>
          <w:u w:val="single"/>
        </w:rPr>
        <w:t xml:space="preserve">软件和信息技术服务业</w:t>
      </w:r>
      <w:r>
        <w:rPr>
          <w:rFonts w:hint="eastAsia" w:ascii="宋体" w:hAnsi="宋体" w:cs="宋体"/>
          <w:b/>
          <w:bCs/>
          <w:color w:val="000000"/>
          <w:sz w:val="28"/>
          <w:szCs w:val="28"/>
          <w:highlight w:val="white"/>
          <w:u w:val="single"/>
          <w:lang w:eastAsia="zh-CN"/>
        </w:rPr>
        <w:t xml:space="preserve">、工业</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white"/>
        </w:rPr>
      </w:r>
      <w:r/>
    </w:p>
    <w:p>
      <w:pPr>
        <w:pStyle w:val="1015"/>
        <w:keepLines w:val="0"/>
        <w:keepNext w:val="0"/>
        <w:pageBreakBefore w:val="0"/>
        <w:spacing w:line="400" w:lineRule="exact"/>
        <w:widowControl w:val="off"/>
        <w:rPr>
          <w:rFonts w:ascii="宋体" w:hAnsi="宋体" w:eastAsia="宋体" w:cs="宋体"/>
          <w:b/>
          <w:bCs/>
          <w:color w:val="000000"/>
          <w:sz w:val="28"/>
          <w:szCs w:val="28"/>
          <w:highlight w:val="white"/>
          <w:lang w:val="en-US" w:eastAsia="zh-CN"/>
        </w:rPr>
      </w:pPr>
      <w:r>
        <w:rPr>
          <w:rFonts w:hint="eastAsia" w:ascii="宋体" w:hAnsi="宋体" w:cs="宋体"/>
          <w:b/>
          <w:bCs/>
          <w:color w:val="000000"/>
          <w:sz w:val="28"/>
          <w:szCs w:val="28"/>
          <w:highlight w:val="white"/>
          <w:lang w:val="en-US" w:eastAsia="zh-CN"/>
        </w:rPr>
        <w:t xml:space="preserve">以上标的名称如果与采购需求中的标的不一致的，以采购需求中的标的名称为准。</w:t>
      </w:r>
      <w:r>
        <w:rPr>
          <w:rFonts w:ascii="宋体" w:hAnsi="宋体" w:eastAsia="宋体" w:cs="宋体"/>
          <w:b/>
          <w:bCs/>
          <w:color w:val="000000"/>
          <w:sz w:val="28"/>
          <w:szCs w:val="28"/>
          <w:highlight w:val="white"/>
          <w:lang w:val="en-US" w:eastAsia="zh-CN"/>
        </w:rPr>
      </w:r>
      <w:r/>
    </w:p>
    <w:p>
      <w:pPr>
        <w:pStyle w:val="1015"/>
        <w:ind w:firstLine="600"/>
        <w:jc w:val="left"/>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rPr>
          <w:rFonts w:hint="eastAsia" w:ascii="宋体" w:hAnsi="宋体" w:eastAsia="宋体" w:cs="宋体"/>
          <w:color w:val="000000"/>
          <w:sz w:val="28"/>
          <w:szCs w:val="28"/>
        </w:rPr>
      </w:r>
      <w:r/>
    </w:p>
    <w:p>
      <w:pPr>
        <w:pStyle w:val="1015"/>
        <w:ind w:firstLine="600"/>
        <w:jc w:val="left"/>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1、从业人员、营业收入、资产总额填报上一年度数据，无上一年度数据的新成立企业可不填报。</w:t>
      </w:r>
      <w:r>
        <w:rPr>
          <w:rFonts w:hint="eastAsia" w:ascii="宋体" w:hAnsi="宋体" w:eastAsia="宋体" w:cs="宋体"/>
          <w:color w:val="000000"/>
          <w:sz w:val="28"/>
          <w:szCs w:val="28"/>
        </w:rPr>
      </w:r>
      <w:r/>
    </w:p>
    <w:p>
      <w:pPr>
        <w:pStyle w:val="1015"/>
        <w:ind w:firstLine="600"/>
        <w:jc w:val="left"/>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2、《中小企业声明函》查询渠道微信搜索“中小企业规模类型自测小程序”。</w:t>
      </w:r>
      <w:r>
        <w:rPr>
          <w:rFonts w:hint="eastAsia" w:ascii="宋体" w:hAnsi="宋体" w:eastAsia="宋体" w:cs="宋体"/>
          <w:color w:val="000000"/>
          <w:sz w:val="28"/>
          <w:szCs w:val="28"/>
        </w:rPr>
      </w:r>
      <w:r/>
    </w:p>
    <w:p>
      <w:pPr>
        <w:pStyle w:val="996"/>
        <w:jc w:val="center"/>
        <w:rPr>
          <w:color w:val="000000"/>
        </w:rPr>
      </w:pPr>
      <w:r>
        <w:rPr>
          <w:color w:val="000000"/>
        </w:rPr>
        <mc:AlternateContent>
          <mc:Choice Requires="wpg">
            <w:drawing>
              <wp:inline xmlns:wp="http://schemas.openxmlformats.org/drawingml/2006/wordprocessingDrawing" distT="0" distB="0" distL="0" distR="0">
                <wp:extent cx="2000250" cy="39528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3" o:title=""/>
              </v:shape>
            </w:pict>
          </mc:Fallback>
        </mc:AlternateContent>
      </w:r>
      <w:r>
        <w:rPr>
          <w:color w:val="000000"/>
        </w:rPr>
      </w:r>
      <w:r/>
    </w:p>
    <w:p>
      <w:pPr>
        <w:pStyle w:val="1013"/>
        <w:ind w:firstLine="60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04"/>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t xml:space="preserve">七、残疾人福利性单位声明函格式</w:t>
      </w:r>
      <w:r>
        <w:rPr>
          <w:rFonts w:hint="eastAsia" w:ascii="宋体" w:hAnsi="宋体" w:eastAsia="宋体" w:cs="宋体"/>
          <w:b/>
          <w:color w:val="000000"/>
          <w:spacing w:val="6"/>
          <w:sz w:val="30"/>
          <w:szCs w:val="30"/>
        </w:rPr>
      </w:r>
      <w:r/>
    </w:p>
    <w:p>
      <w:pPr>
        <w:pStyle w:val="918"/>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18"/>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院内导航项目</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18"/>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JSZC-320300-ZJZB-G2025-0170</w:t>
      </w:r>
      <w:r>
        <w:rPr>
          <w:rFonts w:hint="eastAsia" w:ascii="宋体" w:hAnsi="宋体" w:eastAsia="宋体" w:cs="宋体"/>
          <w:color w:val="000000"/>
          <w:spacing w:val="6"/>
          <w:sz w:val="30"/>
          <w:szCs w:val="30"/>
          <w:lang w:eastAsia="zh-CN"/>
        </w:rPr>
      </w:r>
      <w:r/>
    </w:p>
    <w:p>
      <w:pPr>
        <w:pStyle w:val="918"/>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bookmarkStart w:id="42" w:name="_GoBack"/>
      <w:r/>
      <w:bookmarkEnd w:id="42"/>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rPr>
      </w:r>
      <w:r/>
    </w:p>
    <w:p>
      <w:pPr>
        <w:pStyle w:val="918"/>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rPr>
          <w:rFonts w:hint="eastAsia" w:ascii="宋体" w:hAnsi="宋体" w:eastAsia="宋体" w:cs="宋体"/>
          <w:color w:val="000000"/>
          <w:spacing w:val="6"/>
          <w:sz w:val="30"/>
          <w:szCs w:val="30"/>
        </w:rPr>
      </w:r>
      <w:r/>
    </w:p>
    <w:p>
      <w:pPr>
        <w:pStyle w:val="918"/>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18"/>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18"/>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（签字或盖章）  </w:t>
      </w:r>
      <w:r>
        <w:rPr>
          <w:rFonts w:hint="eastAsia" w:ascii="宋体" w:hAnsi="宋体" w:eastAsia="宋体" w:cs="宋体"/>
          <w:color w:val="000000"/>
          <w:sz w:val="30"/>
          <w:szCs w:val="30"/>
        </w:rPr>
      </w:r>
      <w:r/>
    </w:p>
    <w:p>
      <w:pPr>
        <w:pStyle w:val="918"/>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18"/>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八、投标人参加政府采购活动前3年内在经营活动中没有重大违法记录的书面声明格式</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w:t>
      </w:r>
      <w:r>
        <w:rPr>
          <w:rFonts w:hint="eastAsia" w:ascii="宋体" w:hAnsi="宋体" w:eastAsia="宋体" w:cs="宋体"/>
          <w:color w:val="000000"/>
          <w:sz w:val="30"/>
          <w:szCs w:val="30"/>
        </w:rPr>
        <w:t xml:space="preserve">参加</w:t>
      </w:r>
      <w:r>
        <w:rPr>
          <w:rFonts w:hint="eastAsia" w:ascii="宋体" w:hAnsi="宋体" w:eastAsia="宋体" w:cs="宋体"/>
          <w:color w:val="000000"/>
          <w:sz w:val="30"/>
          <w:szCs w:val="30"/>
          <w:u w:val="single"/>
          <w:lang w:eastAsia="zh-CN"/>
        </w:rPr>
        <w:t xml:space="preserve">院内导航项目</w:t>
      </w: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JSZC-320300-ZJZB-G2025-0170</w:t>
      </w:r>
      <w:r>
        <w:rPr>
          <w:rFonts w:hint="eastAsia" w:ascii="宋体" w:hAnsi="宋体" w:eastAsia="宋体" w:cs="宋体"/>
          <w:color w:val="000000"/>
          <w:sz w:val="30"/>
          <w:szCs w:val="30"/>
        </w:rPr>
        <w:t xml:space="preserve">）政府采购活动前3年内，在经营活动中没有重大违</w:t>
      </w:r>
      <w:r>
        <w:rPr>
          <w:rFonts w:hint="eastAsia" w:ascii="宋体" w:hAnsi="宋体" w:eastAsia="宋体" w:cs="宋体"/>
          <w:color w:val="000000"/>
          <w:sz w:val="30"/>
          <w:szCs w:val="30"/>
        </w:rPr>
        <w:t xml:space="preserve">法记录。重大违法记录是指</w:t>
      </w:r>
      <w:r>
        <w:rPr>
          <w:rFonts w:hint="eastAsia" w:ascii="宋体" w:hAnsi="宋体" w:eastAsia="宋体" w:cs="宋体"/>
          <w:color w:val="000000"/>
          <w:sz w:val="30"/>
          <w:szCs w:val="30"/>
        </w:rPr>
        <w:t xml:space="preserve">因违法经营受到刑事处罚或者责令停产停业、吊销许可证或者执照、较大数额罚款等行政处罚。</w:t>
      </w:r>
      <w:r>
        <w:rPr>
          <w:rFonts w:hint="eastAsia" w:ascii="宋体" w:hAnsi="宋体" w:eastAsia="宋体" w:cs="宋体"/>
          <w:color w:val="000000"/>
          <w:sz w:val="30"/>
          <w:szCs w:val="30"/>
        </w:rPr>
      </w:r>
      <w:r/>
    </w:p>
    <w:p>
      <w:pPr>
        <w:pStyle w:val="1008"/>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（签字或盖章）  </w:t>
      </w:r>
      <w:r>
        <w:rPr>
          <w:rFonts w:hint="eastAsia" w:ascii="宋体" w:hAnsi="宋体" w:eastAsia="宋体" w:cs="宋体"/>
          <w:color w:val="000000"/>
          <w:sz w:val="30"/>
          <w:szCs w:val="30"/>
        </w:rPr>
      </w:r>
      <w:r/>
    </w:p>
    <w:p>
      <w:pPr>
        <w:pStyle w:val="918"/>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18"/>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18"/>
        <w:ind w:firstLine="562"/>
        <w:jc w:val="both"/>
        <w:spacing w:line="480" w:lineRule="exact"/>
        <w:rPr>
          <w:rFonts w:hint="eastAsia" w:ascii="宋体" w:hAnsi="宋体" w:eastAsia="宋体" w:cs="宋体"/>
          <w:color w:val="000000"/>
          <w:sz w:val="30"/>
          <w:szCs w:val="30"/>
        </w:rPr>
      </w:pPr>
      <w:r>
        <w:rPr>
          <w:rFonts w:hint="eastAsia" w:ascii="宋体" w:hAnsi="宋体" w:eastAsia="宋体" w:cs="宋体"/>
          <w:b/>
          <w:color w:val="000000"/>
          <w:sz w:val="28"/>
          <w:szCs w:val="28"/>
        </w:rPr>
        <w:br w:type="page" w:clear="all"/>
      </w:r>
      <w:r>
        <w:rPr>
          <w:rFonts w:hint="eastAsia" w:ascii="宋体" w:hAnsi="宋体" w:eastAsia="宋体" w:cs="宋体"/>
          <w:color w:val="000000"/>
          <w:sz w:val="30"/>
          <w:szCs w:val="30"/>
          <w:lang w:val="en-US" w:eastAsia="zh-CN"/>
        </w:rPr>
        <w:t xml:space="preserve">九</w:t>
      </w:r>
      <w:r>
        <w:rPr>
          <w:rFonts w:hint="eastAsia" w:ascii="宋体" w:hAnsi="宋体" w:eastAsia="宋体" w:cs="宋体"/>
          <w:color w:val="000000"/>
          <w:sz w:val="30"/>
          <w:szCs w:val="30"/>
        </w:rPr>
        <w:t xml:space="preserve">、预付款保函支付条款模板</w:t>
      </w:r>
      <w:r>
        <w:rPr>
          <w:rFonts w:hint="eastAsia" w:ascii="宋体" w:hAnsi="宋体" w:eastAsia="宋体" w:cs="宋体"/>
          <w:color w:val="000000"/>
          <w:sz w:val="30"/>
          <w:szCs w:val="30"/>
        </w:rPr>
      </w:r>
      <w:r/>
    </w:p>
    <w:p>
      <w:pPr>
        <w:pStyle w:val="918"/>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18"/>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rPr>
          <w:rFonts w:hint="eastAsia" w:ascii="宋体" w:hAnsi="宋体" w:eastAsia="宋体" w:cs="宋体"/>
          <w:b/>
          <w:color w:val="000000"/>
          <w:sz w:val="30"/>
          <w:szCs w:val="30"/>
        </w:rPr>
      </w:r>
      <w:r/>
    </w:p>
    <w:p>
      <w:pPr>
        <w:pStyle w:val="918"/>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向</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18"/>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出具的全额正式发票。</w:t>
      </w:r>
      <w:r>
        <w:rPr>
          <w:rFonts w:hint="eastAsia" w:ascii="宋体" w:hAnsi="宋体" w:eastAsia="宋体" w:cs="宋体"/>
          <w:color w:val="000000"/>
          <w:sz w:val="30"/>
          <w:szCs w:val="30"/>
        </w:rPr>
        <w:br w:type="textWrapping" w:clear="all"/>
      </w: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18"/>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rPr>
          <w:rFonts w:hint="eastAsia" w:ascii="宋体" w:hAnsi="宋体" w:eastAsia="宋体" w:cs="宋体"/>
          <w:b/>
          <w:color w:val="000000"/>
          <w:sz w:val="30"/>
          <w:szCs w:val="30"/>
        </w:rPr>
      </w:r>
      <w:r/>
    </w:p>
    <w:p>
      <w:pPr>
        <w:pStyle w:val="918"/>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18"/>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出具的全额正式发票。</w:t>
      </w:r>
      <w:r>
        <w:rPr>
          <w:rFonts w:hint="eastAsia" w:ascii="宋体" w:hAnsi="宋体" w:eastAsia="宋体" w:cs="宋体"/>
          <w:color w:val="000000"/>
          <w:sz w:val="30"/>
          <w:szCs w:val="30"/>
        </w:rPr>
      </w:r>
      <w:r/>
    </w:p>
    <w:p>
      <w:pPr>
        <w:pStyle w:val="918"/>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18"/>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18"/>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rPr>
          <w:rFonts w:hint="eastAsia" w:ascii="宋体" w:hAnsi="宋体" w:eastAsia="宋体" w:cs="宋体"/>
          <w:b/>
          <w:color w:val="000000"/>
          <w:sz w:val="30"/>
          <w:szCs w:val="30"/>
        </w:rPr>
      </w:r>
      <w:r/>
    </w:p>
    <w:p>
      <w:pPr>
        <w:pStyle w:val="918"/>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rPr>
          <w:rFonts w:hint="eastAsia" w:ascii="宋体" w:hAnsi="宋体" w:eastAsia="宋体" w:cs="宋体"/>
          <w:color w:val="000000"/>
          <w:sz w:val="30"/>
          <w:szCs w:val="30"/>
        </w:rPr>
      </w:r>
      <w:r/>
    </w:p>
    <w:p>
      <w:pPr>
        <w:pStyle w:val="918"/>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Math">
    <w:panose1 w:val="02040503050406030204"/>
  </w:font>
  <w:font w:name="Calibri Light">
    <w:panose1 w:val="020F0302020204030204"/>
  </w:font>
  <w:font w:name="Courier New">
    <w:panose1 w:val="02070309020205020404"/>
  </w:font>
  <w:font w:name="仿宋">
    <w:panose1 w:val="02010609060101010101"/>
  </w:font>
  <w:font w:name="等线 Light">
    <w:panose1 w:val="02010600030101010101"/>
  </w:font>
  <w:font w:name="黑体">
    <w:panose1 w:val="02010609060101010101"/>
  </w:font>
  <w:font w:name="仿宋_GB2312">
    <w:panose1 w:val="02010609060101010101"/>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rPr>
                              <w:rStyle w:val="953"/>
                            </w:rPr>
                          </w:pPr>
                          <w:r>
                            <w:fldChar w:fldCharType="begin"/>
                          </w:r>
                          <w:r>
                            <w:rPr>
                              <w:rStyle w:val="953"/>
                            </w:rPr>
                            <w:instrText xml:space="preserve">PAGE  </w:instrText>
                          </w:r>
                          <w:r>
                            <w:fldChar w:fldCharType="separate"/>
                          </w:r>
                          <w:r>
                            <w:rPr>
                              <w:rStyle w:val="953"/>
                            </w:rPr>
                            <w:t xml:space="preserve">38</w:t>
                          </w:r>
                          <w:r>
                            <w:fldChar w:fldCharType="end"/>
                          </w:r>
                          <w:r>
                            <w:rPr>
                              <w:rStyle w:val="953"/>
                            </w:rPr>
                          </w:r>
                          <w:r/>
                        </w:p>
                        <w:p>
                          <w:pPr>
                            <w:pStyle w:val="9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rPr>
                        <w:rStyle w:val="953"/>
                      </w:rPr>
                    </w:pPr>
                    <w:r>
                      <w:fldChar w:fldCharType="begin"/>
                    </w:r>
                    <w:r>
                      <w:rPr>
                        <w:rStyle w:val="953"/>
                      </w:rPr>
                      <w:instrText xml:space="preserve">PAGE  </w:instrText>
                    </w:r>
                    <w:r>
                      <w:fldChar w:fldCharType="separate"/>
                    </w:r>
                    <w:r>
                      <w:rPr>
                        <w:rStyle w:val="953"/>
                      </w:rPr>
                      <w:t xml:space="preserve">38</w:t>
                    </w:r>
                    <w:r>
                      <w:fldChar w:fldCharType="end"/>
                    </w:r>
                    <w:r>
                      <w:rPr>
                        <w:rStyle w:val="953"/>
                      </w:rPr>
                    </w:r>
                    <w:r/>
                  </w:p>
                  <w:p>
                    <w:pPr>
                      <w:pStyle w:val="91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953"/>
      </w:rPr>
      <w:framePr w:wrap="around" w:vAnchor="text" w:hAnchor="margin" w:xAlign="center" w:y="1"/>
    </w:pPr>
    <w:r>
      <w:fldChar w:fldCharType="begin"/>
    </w:r>
    <w:r>
      <w:rPr>
        <w:rStyle w:val="953"/>
      </w:rPr>
      <w:instrText xml:space="preserve">PAGE  </w:instrText>
    </w:r>
    <w:r>
      <w:fldChar w:fldCharType="end"/>
    </w:r>
    <w:r>
      <w:rPr>
        <w:rStyle w:val="953"/>
      </w:rPr>
    </w:r>
    <w:r/>
  </w:p>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8"/>
    <w:next w:val="918"/>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8"/>
    <w:next w:val="918"/>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8"/>
    <w:next w:val="918"/>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8"/>
    <w:next w:val="918"/>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8"/>
    <w:next w:val="918"/>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8"/>
    <w:next w:val="918"/>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8"/>
    <w:next w:val="918"/>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8"/>
    <w:next w:val="918"/>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8"/>
    <w:next w:val="918"/>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8"/>
    <w:uiPriority w:val="34"/>
    <w:qFormat/>
    <w:pPr>
      <w:contextualSpacing/>
      <w:ind w:left="720"/>
    </w:pPr>
  </w:style>
  <w:style w:type="paragraph" w:styleId="760">
    <w:name w:val="Title"/>
    <w:basedOn w:val="918"/>
    <w:next w:val="91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8"/>
    <w:next w:val="918"/>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8"/>
    <w:next w:val="918"/>
    <w:link w:val="765"/>
    <w:uiPriority w:val="29"/>
    <w:qFormat/>
    <w:pPr>
      <w:ind w:left="720" w:right="720"/>
    </w:pPr>
    <w:rPr>
      <w:i/>
    </w:rPr>
  </w:style>
  <w:style w:type="character" w:styleId="765">
    <w:name w:val="Quote Char"/>
    <w:link w:val="764"/>
    <w:uiPriority w:val="29"/>
    <w:rPr>
      <w:i/>
    </w:rPr>
  </w:style>
  <w:style w:type="paragraph" w:styleId="766">
    <w:name w:val="Intense Quote"/>
    <w:basedOn w:val="918"/>
    <w:next w:val="91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8"/>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18"/>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18"/>
    <w:next w:val="918"/>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18"/>
    <w:link w:val="918"/>
    <w:qFormat/>
    <w:pPr>
      <w:jc w:val="both"/>
      <w:widowControl w:val="off"/>
    </w:pPr>
    <w:rPr>
      <w:sz w:val="21"/>
      <w:szCs w:val="24"/>
      <w:lang w:val="en-US" w:eastAsia="zh-CN" w:bidi="ar-SA"/>
    </w:rPr>
  </w:style>
  <w:style w:type="paragraph" w:styleId="919">
    <w:name w:val="标题 1"/>
    <w:basedOn w:val="918"/>
    <w:next w:val="918"/>
    <w:link w:val="958"/>
    <w:qFormat/>
    <w:pPr>
      <w:jc w:val="center"/>
      <w:keepLines/>
      <w:keepNext/>
      <w:spacing w:line="578" w:lineRule="auto"/>
      <w:outlineLvl w:val="0"/>
    </w:pPr>
    <w:rPr>
      <w:rFonts w:eastAsia="新宋体"/>
      <w:b/>
      <w:bCs/>
      <w:sz w:val="30"/>
      <w:szCs w:val="44"/>
    </w:rPr>
  </w:style>
  <w:style w:type="paragraph" w:styleId="920">
    <w:name w:val="标题 2"/>
    <w:basedOn w:val="918"/>
    <w:next w:val="918"/>
    <w:link w:val="949"/>
    <w:uiPriority w:val="9"/>
    <w:unhideWhenUsed/>
    <w:qFormat/>
    <w:pPr>
      <w:keepLines/>
      <w:keepNext/>
      <w:spacing w:before="260" w:after="260" w:line="416" w:lineRule="auto"/>
      <w:outlineLvl w:val="1"/>
    </w:pPr>
    <w:rPr>
      <w:rFonts w:ascii="Cambria" w:hAnsi="Cambria"/>
      <w:b/>
      <w:bCs/>
      <w:sz w:val="32"/>
      <w:szCs w:val="32"/>
    </w:rPr>
  </w:style>
  <w:style w:type="paragraph" w:styleId="921">
    <w:name w:val="标题 3"/>
    <w:basedOn w:val="918"/>
    <w:next w:val="918"/>
    <w:link w:val="950"/>
    <w:qFormat/>
    <w:pPr>
      <w:keepLines/>
      <w:keepNext/>
      <w:spacing w:before="260" w:after="260" w:line="416" w:lineRule="auto"/>
      <w:outlineLvl w:val="2"/>
    </w:pPr>
    <w:rPr>
      <w:b/>
      <w:bCs/>
      <w:sz w:val="32"/>
      <w:szCs w:val="32"/>
    </w:rPr>
  </w:style>
  <w:style w:type="paragraph" w:styleId="922">
    <w:name w:val="标题 4"/>
    <w:basedOn w:val="918"/>
    <w:next w:val="918"/>
    <w:link w:val="968"/>
    <w:uiPriority w:val="9"/>
    <w:unhideWhenUsed/>
    <w:qFormat/>
    <w:pPr>
      <w:keepLines/>
      <w:keepNext/>
      <w:spacing w:before="280" w:after="290" w:line="376" w:lineRule="auto"/>
      <w:outlineLvl w:val="3"/>
    </w:pPr>
    <w:rPr>
      <w:rFonts w:ascii="Cambria" w:hAnsi="Cambria"/>
      <w:b/>
      <w:bCs/>
      <w:sz w:val="28"/>
      <w:szCs w:val="28"/>
    </w:rPr>
  </w:style>
  <w:style w:type="paragraph" w:styleId="923">
    <w:name w:val="标题 5"/>
    <w:basedOn w:val="918"/>
    <w:next w:val="918"/>
    <w:link w:val="938"/>
    <w:qFormat/>
    <w:pPr>
      <w:keepLines/>
      <w:keepNext/>
      <w:spacing w:before="280" w:after="290" w:line="376" w:lineRule="auto"/>
      <w:outlineLvl w:val="4"/>
    </w:pPr>
    <w:rPr>
      <w:b/>
      <w:bCs/>
      <w:sz w:val="28"/>
      <w:szCs w:val="28"/>
    </w:rPr>
  </w:style>
  <w:style w:type="paragraph" w:styleId="924">
    <w:name w:val="标题 7"/>
    <w:basedOn w:val="918"/>
    <w:next w:val="918"/>
    <w:link w:val="927"/>
    <w:uiPriority w:val="9"/>
    <w:unhideWhenUsed/>
    <w:qFormat/>
    <w:pPr>
      <w:keepLines/>
      <w:keepNext/>
      <w:spacing w:before="240" w:after="64" w:line="320" w:lineRule="auto"/>
      <w:outlineLvl w:val="6"/>
    </w:pPr>
    <w:rPr>
      <w:rFonts w:ascii="Calibri" w:hAnsi="Calibri"/>
      <w:b/>
      <w:bCs/>
      <w:sz w:val="24"/>
    </w:rPr>
  </w:style>
  <w:style w:type="character" w:styleId="925">
    <w:name w:val="默认段落字体"/>
    <w:next w:val="925"/>
    <w:link w:val="918"/>
    <w:semiHidden/>
  </w:style>
  <w:style w:type="table" w:styleId="926">
    <w:name w:val="普通表格"/>
    <w:next w:val="926"/>
    <w:link w:val="918"/>
    <w:semiHidden/>
    <w:tblPr/>
  </w:style>
  <w:style w:type="character" w:styleId="927">
    <w:name w:val="标题 7 字符"/>
    <w:next w:val="927"/>
    <w:link w:val="924"/>
    <w:uiPriority w:val="9"/>
    <w:semiHidden/>
    <w:rPr>
      <w:rFonts w:ascii="Calibri" w:hAnsi="Calibri"/>
      <w:b/>
      <w:bCs/>
      <w:sz w:val="24"/>
      <w:szCs w:val="24"/>
    </w:rPr>
  </w:style>
  <w:style w:type="character" w:styleId="928">
    <w:name w:val="正文首行缩进 2 字符"/>
    <w:next w:val="928"/>
    <w:link w:val="1018"/>
    <w:uiPriority w:val="99"/>
    <w:rPr>
      <w:sz w:val="21"/>
      <w:szCs w:val="24"/>
    </w:rPr>
  </w:style>
  <w:style w:type="character" w:styleId="929">
    <w:name w:val="正文首行缩进 字符"/>
    <w:next w:val="929"/>
    <w:link w:val="980"/>
    <w:rPr>
      <w:rFonts w:ascii="仿宋_GB2312" w:hAnsi="Times New Roman" w:eastAsia="仿宋_GB2312"/>
      <w:sz w:val="30"/>
      <w:szCs w:val="30"/>
    </w:rPr>
  </w:style>
  <w:style w:type="character" w:styleId="930">
    <w:name w:val="页脚 字符"/>
    <w:next w:val="930"/>
    <w:link w:val="1005"/>
    <w:uiPriority w:val="99"/>
    <w:qFormat/>
    <w:rPr>
      <w:sz w:val="18"/>
      <w:szCs w:val="18"/>
    </w:rPr>
  </w:style>
  <w:style w:type="character" w:styleId="931">
    <w:name w:val="标题 4 字符"/>
    <w:next w:val="931"/>
    <w:link w:val="918"/>
    <w:semiHidden/>
    <w:rPr>
      <w:rFonts w:ascii="等线 Light" w:hAnsi="等线 Light" w:eastAsia="等线 Light" w:cs="Times New Roman"/>
      <w:b/>
      <w:bCs/>
      <w:sz w:val="28"/>
      <w:szCs w:val="28"/>
    </w:rPr>
  </w:style>
  <w:style w:type="character" w:styleId="932">
    <w:name w:val="页脚 Char"/>
    <w:next w:val="932"/>
    <w:link w:val="918"/>
    <w:uiPriority w:val="99"/>
    <w:rPr>
      <w:sz w:val="18"/>
      <w:szCs w:val="18"/>
    </w:rPr>
  </w:style>
  <w:style w:type="character" w:styleId="933">
    <w:name w:val="正文文本 Char"/>
    <w:next w:val="933"/>
    <w:link w:val="918"/>
    <w:uiPriority w:val="99"/>
    <w:rPr>
      <w:sz w:val="21"/>
      <w:szCs w:val="24"/>
    </w:rPr>
  </w:style>
  <w:style w:type="character" w:styleId="934">
    <w:name w:val="日期 Char"/>
    <w:next w:val="934"/>
    <w:link w:val="991"/>
    <w:uiPriority w:val="99"/>
    <w:rPr>
      <w:rFonts w:eastAsia="仿宋_GB2312"/>
      <w:sz w:val="28"/>
    </w:rPr>
  </w:style>
  <w:style w:type="character" w:styleId="935">
    <w:name w:val="纯文本 字符"/>
    <w:next w:val="935"/>
    <w:link w:val="1014"/>
    <w:rPr>
      <w:rFonts w:ascii="宋体" w:hAnsi="Courier New"/>
      <w:sz w:val="21"/>
    </w:rPr>
  </w:style>
  <w:style w:type="character" w:styleId="936">
    <w:name w:val="正文文本缩进 2 字符"/>
    <w:next w:val="936"/>
    <w:link w:val="997"/>
    <w:rPr>
      <w:rFonts w:ascii="仿宋_GB2312" w:eastAsia="仿宋_GB2312"/>
      <w:sz w:val="24"/>
      <w:szCs w:val="24"/>
      <w:lang w:bidi="ar-SA"/>
    </w:rPr>
  </w:style>
  <w:style w:type="character" w:styleId="937">
    <w:name w:val="正文文本首行缩进 字符"/>
    <w:basedOn w:val="943"/>
    <w:next w:val="937"/>
    <w:link w:val="918"/>
  </w:style>
  <w:style w:type="character" w:styleId="938">
    <w:name w:val="标题 5 字符"/>
    <w:next w:val="938"/>
    <w:link w:val="923"/>
    <w:semiHidden/>
    <w:rPr>
      <w:b/>
      <w:bCs/>
      <w:sz w:val="28"/>
      <w:szCs w:val="28"/>
    </w:rPr>
  </w:style>
  <w:style w:type="character" w:styleId="939">
    <w:name w:val="文档结构图 字符"/>
    <w:next w:val="939"/>
    <w:link w:val="918"/>
    <w:rPr>
      <w:rFonts w:ascii="Microsoft YaHei UI" w:eastAsia="Microsoft YaHei UI"/>
      <w:sz w:val="18"/>
      <w:szCs w:val="18"/>
    </w:rPr>
  </w:style>
  <w:style w:type="character" w:styleId="940">
    <w:name w:val="批注主题 字符"/>
    <w:next w:val="940"/>
    <w:link w:val="992"/>
    <w:rPr>
      <w:b/>
      <w:bCs/>
      <w:sz w:val="21"/>
      <w:szCs w:val="24"/>
    </w:rPr>
  </w:style>
  <w:style w:type="character" w:styleId="941">
    <w:name w:val="NormalCharacter1"/>
    <w:next w:val="941"/>
    <w:link w:val="918"/>
    <w:semiHidden/>
    <w:qFormat/>
    <w:rPr>
      <w:sz w:val="28"/>
      <w:lang w:val="en-US" w:eastAsia="zh-CN" w:bidi="ar-SA"/>
    </w:rPr>
  </w:style>
  <w:style w:type="character" w:styleId="942">
    <w:name w:val="纯文本 Char"/>
    <w:next w:val="942"/>
    <w:link w:val="918"/>
    <w:uiPriority w:val="99"/>
    <w:semiHidden/>
    <w:rPr>
      <w:rFonts w:ascii="宋体" w:hAnsi="Courier New" w:eastAsia="宋体" w:cs="Courier New"/>
      <w:szCs w:val="21"/>
    </w:rPr>
  </w:style>
  <w:style w:type="character" w:styleId="943">
    <w:name w:val="正文文本 字符"/>
    <w:next w:val="943"/>
    <w:link w:val="987"/>
    <w:uiPriority w:val="1"/>
    <w:rPr>
      <w:rFonts w:ascii="Calibri" w:hAnsi="Calibri"/>
      <w:sz w:val="21"/>
      <w:szCs w:val="24"/>
    </w:rPr>
  </w:style>
  <w:style w:type="character" w:styleId="944">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44"/>
    <w:link w:val="918"/>
    <w:rPr>
      <w:rFonts w:ascii="宋体" w:hAnsi="Courier New" w:eastAsia="宋体" w:cs="Times New Roman"/>
      <w:szCs w:val="20"/>
    </w:rPr>
  </w:style>
  <w:style w:type="character" w:styleId="945">
    <w:name w:val="批注框文本 Char"/>
    <w:next w:val="945"/>
    <w:link w:val="918"/>
    <w:uiPriority w:val="99"/>
    <w:semiHidden/>
    <w:rPr>
      <w:sz w:val="18"/>
      <w:szCs w:val="18"/>
    </w:rPr>
  </w:style>
  <w:style w:type="character" w:styleId="946">
    <w:name w:val="文档结构图 Char"/>
    <w:next w:val="946"/>
    <w:link w:val="989"/>
    <w:uiPriority w:val="99"/>
    <w:rPr>
      <w:rFonts w:ascii="宋体" w:hAnsi="Calibri"/>
      <w:sz w:val="18"/>
      <w:szCs w:val="18"/>
    </w:rPr>
  </w:style>
  <w:style w:type="character" w:styleId="947">
    <w:name w:val="NormalCharacter11"/>
    <w:next w:val="947"/>
    <w:link w:val="918"/>
    <w:semiHidden/>
    <w:qFormat/>
    <w:rPr>
      <w:rFonts w:ascii="Times New Roman" w:hAnsi="Times New Roman"/>
      <w:sz w:val="21"/>
      <w:szCs w:val="24"/>
      <w:lang w:val="en-US" w:eastAsia="zh-CN" w:bidi="ar-SA"/>
    </w:rPr>
  </w:style>
  <w:style w:type="character" w:styleId="948">
    <w:name w:val="要点"/>
    <w:next w:val="948"/>
    <w:link w:val="918"/>
    <w:uiPriority w:val="22"/>
    <w:qFormat/>
    <w:rPr>
      <w:b/>
      <w:bCs/>
    </w:rPr>
  </w:style>
  <w:style w:type="character" w:styleId="949">
    <w:name w:val="标题 2 Char"/>
    <w:next w:val="949"/>
    <w:link w:val="920"/>
    <w:uiPriority w:val="9"/>
    <w:rPr>
      <w:rFonts w:ascii="Cambria" w:hAnsi="Cambria"/>
      <w:b/>
      <w:bCs/>
      <w:sz w:val="32"/>
      <w:szCs w:val="32"/>
    </w:rPr>
  </w:style>
  <w:style w:type="character" w:styleId="950">
    <w:name w:val="标题 3 字符"/>
    <w:next w:val="950"/>
    <w:link w:val="921"/>
    <w:semiHidden/>
    <w:rPr>
      <w:b/>
      <w:bCs/>
      <w:sz w:val="32"/>
      <w:szCs w:val="32"/>
    </w:rPr>
  </w:style>
  <w:style w:type="character" w:styleId="951">
    <w:name w:val="标题 1 Char"/>
    <w:next w:val="951"/>
    <w:link w:val="918"/>
    <w:uiPriority w:val="9"/>
    <w:rPr>
      <w:b/>
      <w:bCs/>
      <w:sz w:val="44"/>
      <w:szCs w:val="44"/>
    </w:rPr>
  </w:style>
  <w:style w:type="character" w:styleId="952">
    <w:name w:val="超链接"/>
    <w:next w:val="952"/>
    <w:link w:val="918"/>
    <w:unhideWhenUsed/>
    <w:qFormat/>
    <w:rPr>
      <w:color w:val="0000ff"/>
      <w:u w:val="single"/>
    </w:rPr>
  </w:style>
  <w:style w:type="character" w:styleId="953">
    <w:name w:val="页码"/>
    <w:next w:val="953"/>
    <w:link w:val="918"/>
  </w:style>
  <w:style w:type="character" w:styleId="954">
    <w:name w:val="NormalCharacter1"/>
    <w:next w:val="954"/>
    <w:link w:val="918"/>
    <w:semiHidden/>
    <w:qFormat/>
    <w:rPr>
      <w:sz w:val="21"/>
      <w:szCs w:val="24"/>
      <w:lang w:val="en-US" w:eastAsia="zh-CN" w:bidi="ar-SA"/>
    </w:rPr>
  </w:style>
  <w:style w:type="character" w:styleId="955">
    <w:name w:val="批注引用"/>
    <w:next w:val="955"/>
    <w:link w:val="918"/>
    <w:rPr>
      <w:sz w:val="21"/>
      <w:szCs w:val="21"/>
    </w:rPr>
  </w:style>
  <w:style w:type="character" w:styleId="956">
    <w:name w:val="强调"/>
    <w:next w:val="956"/>
    <w:link w:val="918"/>
    <w:qFormat/>
    <w:rPr>
      <w:i/>
    </w:rPr>
  </w:style>
  <w:style w:type="character" w:styleId="957">
    <w:name w:val="正文文本首行缩进 2 字符"/>
    <w:basedOn w:val="965"/>
    <w:next w:val="957"/>
    <w:link w:val="1012"/>
  </w:style>
  <w:style w:type="character" w:styleId="958">
    <w:name w:val="标题 1 字符"/>
    <w:next w:val="958"/>
    <w:link w:val="919"/>
    <w:rPr>
      <w:rFonts w:eastAsia="新宋体"/>
      <w:b/>
      <w:bCs/>
      <w:sz w:val="30"/>
      <w:szCs w:val="44"/>
    </w:rPr>
  </w:style>
  <w:style w:type="character" w:styleId="959">
    <w:name w:val="正文缩进 字符"/>
    <w:next w:val="959"/>
    <w:link w:val="1010"/>
    <w:rPr>
      <w:sz w:val="21"/>
      <w:szCs w:val="24"/>
      <w:lang w:bidi="ar-SA"/>
    </w:rPr>
  </w:style>
  <w:style w:type="character" w:styleId="960">
    <w:name w:val="批注框文本 字符"/>
    <w:next w:val="960"/>
    <w:link w:val="985"/>
    <w:rPr>
      <w:sz w:val="18"/>
      <w:szCs w:val="18"/>
    </w:rPr>
  </w:style>
  <w:style w:type="character" w:styleId="961">
    <w:name w:val="apple-converted-space"/>
    <w:next w:val="961"/>
    <w:link w:val="918"/>
  </w:style>
  <w:style w:type="character" w:styleId="962">
    <w:name w:val="标题 2 字符"/>
    <w:next w:val="962"/>
    <w:link w:val="918"/>
    <w:semiHidden/>
    <w:rPr>
      <w:rFonts w:ascii="等线 Light" w:hAnsi="等线 Light" w:eastAsia="等线 Light" w:cs="Times New Roman"/>
      <w:b/>
      <w:bCs/>
      <w:sz w:val="32"/>
      <w:szCs w:val="32"/>
    </w:rPr>
  </w:style>
  <w:style w:type="character" w:styleId="963">
    <w:name w:val="页眉 字符"/>
    <w:next w:val="963"/>
    <w:link w:val="990"/>
    <w:qFormat/>
    <w:rPr>
      <w:sz w:val="18"/>
      <w:szCs w:val="18"/>
    </w:rPr>
  </w:style>
  <w:style w:type="character" w:styleId="964">
    <w:name w:val="标题 3 Char,Heading 3 - old Char,h3 Char,BOD 0 Char,H3 Char,l3 Char,CT Char,3rd level Char,Level 3 Head Char,Titre3 Char,sect1.2.3 Char,3 Char,Level 3 Topic Heading Char,list 3 Char,Head 3 Char,Bold Head Char,bh Char,level_3 Char,PIM 3 Char,prop3 Char"/>
    <w:next w:val="964"/>
    <w:link w:val="918"/>
    <w:uiPriority w:val="9"/>
    <w:rPr>
      <w:rFonts w:ascii="Arial" w:hAnsi="Arial" w:eastAsia="宋体" w:cs="Times New Roman"/>
      <w:b/>
      <w:sz w:val="32"/>
      <w:szCs w:val="20"/>
    </w:rPr>
  </w:style>
  <w:style w:type="character" w:styleId="965">
    <w:name w:val="正文文本缩进 字符"/>
    <w:next w:val="965"/>
    <w:link w:val="994"/>
    <w:uiPriority w:val="99"/>
    <w:rPr>
      <w:rFonts w:ascii="Calibri" w:hAnsi="Calibri"/>
      <w:sz w:val="21"/>
      <w:szCs w:val="24"/>
    </w:rPr>
  </w:style>
  <w:style w:type="character" w:styleId="966">
    <w:name w:val="font21"/>
    <w:next w:val="966"/>
    <w:link w:val="918"/>
    <w:qFormat/>
    <w:rPr>
      <w:rFonts w:hint="eastAsia" w:ascii="宋体" w:hAnsi="宋体" w:eastAsia="宋体" w:cs="宋体"/>
      <w:color w:val="000000"/>
      <w:sz w:val="21"/>
      <w:szCs w:val="21"/>
      <w:u w:val="none"/>
    </w:rPr>
  </w:style>
  <w:style w:type="character" w:styleId="967">
    <w:name w:val="批注文字 字符"/>
    <w:next w:val="967"/>
    <w:link w:val="974"/>
    <w:rPr>
      <w:sz w:val="21"/>
      <w:szCs w:val="24"/>
    </w:rPr>
  </w:style>
  <w:style w:type="character" w:styleId="968">
    <w:name w:val="标题 4 Char"/>
    <w:next w:val="968"/>
    <w:link w:val="922"/>
    <w:uiPriority w:val="9"/>
    <w:semiHidden/>
    <w:rPr>
      <w:rFonts w:ascii="Cambria" w:hAnsi="Cambria"/>
      <w:b/>
      <w:bCs/>
      <w:sz w:val="28"/>
      <w:szCs w:val="28"/>
    </w:rPr>
  </w:style>
  <w:style w:type="character" w:styleId="969">
    <w:name w:val="页眉 Char"/>
    <w:next w:val="969"/>
    <w:link w:val="918"/>
    <w:uiPriority w:val="99"/>
    <w:rPr>
      <w:sz w:val="18"/>
      <w:szCs w:val="18"/>
    </w:rPr>
  </w:style>
  <w:style w:type="paragraph" w:styleId="970">
    <w:name w:val="HTML 预设格式"/>
    <w:basedOn w:val="918"/>
    <w:next w:val="970"/>
    <w:link w:val="918"/>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71">
    <w:name w:val="Other|1"/>
    <w:basedOn w:val="918"/>
    <w:next w:val="971"/>
    <w:link w:val="918"/>
    <w:pPr>
      <w:ind w:firstLine="400"/>
      <w:spacing w:line="418" w:lineRule="auto"/>
    </w:pPr>
    <w:rPr>
      <w:rFonts w:ascii="宋体" w:hAnsi="宋体" w:cs="宋体"/>
      <w:sz w:val="30"/>
      <w:szCs w:val="30"/>
      <w:lang w:val="zh-TW" w:eastAsia="zh-TW" w:bidi="zh-TW"/>
    </w:rPr>
  </w:style>
  <w:style w:type="paragraph" w:styleId="972">
    <w:name w:val="No Spacing"/>
    <w:next w:val="972"/>
    <w:link w:val="918"/>
    <w:uiPriority w:val="1"/>
    <w:qFormat/>
    <w:pPr>
      <w:spacing w:before="0" w:after="0" w:line="240" w:lineRule="auto"/>
    </w:pPr>
    <w:rPr>
      <w:rFonts w:ascii="Times New Roman" w:hAnsi="Times New Roman" w:eastAsia="宋体" w:cs="Times New Roman"/>
    </w:rPr>
  </w:style>
  <w:style w:type="paragraph" w:styleId="973">
    <w:name w:val="一级条标题"/>
    <w:basedOn w:val="1000"/>
    <w:next w:val="1009"/>
    <w:link w:val="91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name w:val="批注文字"/>
    <w:basedOn w:val="918"/>
    <w:next w:val="974"/>
    <w:link w:val="967"/>
    <w:pPr>
      <w:jc w:val="left"/>
    </w:pPr>
  </w:style>
  <w:style w:type="paragraph" w:styleId="975">
    <w:name w:val="目录 1"/>
    <w:basedOn w:val="918"/>
    <w:next w:val="918"/>
    <w:link w:val="918"/>
    <w:uiPriority w:val="39"/>
  </w:style>
  <w:style w:type="paragraph" w:styleId="976">
    <w:name w:val="文本块11"/>
    <w:basedOn w:val="982"/>
    <w:next w:val="976"/>
    <w:link w:val="918"/>
    <w:uiPriority w:val="99"/>
    <w:qFormat/>
    <w:pPr>
      <w:ind w:left="420" w:right="33"/>
      <w:jc w:val="left"/>
    </w:pPr>
    <w:rPr>
      <w:szCs w:val="20"/>
    </w:rPr>
  </w:style>
  <w:style w:type="paragraph" w:styleId="977">
    <w:name w:val="寄信人地址"/>
    <w:basedOn w:val="918"/>
    <w:next w:val="977"/>
    <w:link w:val="918"/>
    <w:qFormat/>
    <w:rPr>
      <w:rFonts w:ascii="Arial" w:hAnsi="Arial"/>
    </w:rPr>
  </w:style>
  <w:style w:type="paragraph" w:styleId="978">
    <w:name w:val="正文111"/>
    <w:next w:val="1022"/>
    <w:link w:val="918"/>
    <w:qFormat/>
    <w:pPr>
      <w:jc w:val="both"/>
      <w:widowControl w:val="off"/>
    </w:pPr>
    <w:rPr>
      <w:rFonts w:ascii="Times New Roman" w:hAnsi="Times New Roman" w:eastAsia="宋体" w:cs="Times New Roman"/>
      <w:sz w:val="21"/>
      <w:szCs w:val="24"/>
      <w:lang w:val="en-US" w:eastAsia="zh-CN" w:bidi="ar-SA"/>
    </w:rPr>
  </w:style>
  <w:style w:type="paragraph" w:styleId="979">
    <w:name w:val="_Style 15"/>
    <w:basedOn w:val="918"/>
    <w:next w:val="1019"/>
    <w:link w:val="918"/>
    <w:uiPriority w:val="34"/>
    <w:qFormat/>
    <w:pPr>
      <w:ind w:firstLine="420"/>
    </w:pPr>
    <w:rPr>
      <w:rFonts w:ascii="Calibri" w:hAnsi="Calibri"/>
      <w:szCs w:val="22"/>
    </w:rPr>
  </w:style>
  <w:style w:type="paragraph" w:styleId="980">
    <w:name w:val="正文首行缩进"/>
    <w:basedOn w:val="918"/>
    <w:next w:val="1012"/>
    <w:link w:val="929"/>
    <w:pPr>
      <w:ind w:firstLine="420"/>
    </w:pPr>
    <w:rPr>
      <w:rFonts w:ascii="仿宋_GB2312" w:hAnsi="Times New Roman" w:eastAsia="仿宋_GB2312"/>
      <w:sz w:val="30"/>
      <w:szCs w:val="30"/>
    </w:rPr>
  </w:style>
  <w:style w:type="paragraph" w:styleId="981">
    <w:name w:val="Default"/>
    <w:next w:val="981"/>
    <w:link w:val="918"/>
    <w:qFormat/>
    <w:pPr>
      <w:widowControl w:val="off"/>
    </w:pPr>
    <w:rPr>
      <w:rFonts w:ascii="宋体" w:cs="宋体"/>
      <w:color w:val="000000"/>
      <w:sz w:val="24"/>
      <w:szCs w:val="24"/>
      <w:lang w:val="en-US" w:eastAsia="zh-CN" w:bidi="ar-SA"/>
    </w:rPr>
  </w:style>
  <w:style w:type="paragraph" w:styleId="982">
    <w:name w:val="正文12"/>
    <w:next w:val="976"/>
    <w:link w:val="91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83">
    <w:name w:val="179"/>
    <w:basedOn w:val="918"/>
    <w:next w:val="983"/>
    <w:link w:val="918"/>
    <w:qFormat/>
    <w:pPr>
      <w:ind w:firstLine="420"/>
      <w:jc w:val="left"/>
      <w:widowControl/>
    </w:pPr>
    <w:rPr>
      <w:rFonts w:ascii="宋体" w:hAnsi="宋体"/>
      <w:sz w:val="24"/>
    </w:rPr>
  </w:style>
  <w:style w:type="paragraph" w:styleId="984">
    <w:name w:val="p0"/>
    <w:basedOn w:val="918"/>
    <w:next w:val="984"/>
    <w:link w:val="918"/>
    <w:pPr>
      <w:widowControl/>
    </w:pPr>
    <w:rPr>
      <w:szCs w:val="21"/>
    </w:rPr>
  </w:style>
  <w:style w:type="paragraph" w:styleId="985">
    <w:name w:val="批注框文本"/>
    <w:basedOn w:val="918"/>
    <w:next w:val="985"/>
    <w:link w:val="960"/>
    <w:rPr>
      <w:sz w:val="18"/>
      <w:szCs w:val="18"/>
    </w:rPr>
  </w:style>
  <w:style w:type="paragraph" w:styleId="986">
    <w:name w:val="正文11"/>
    <w:next w:val="1024"/>
    <w:link w:val="918"/>
    <w:qFormat/>
    <w:pPr>
      <w:jc w:val="both"/>
      <w:widowControl w:val="off"/>
    </w:pPr>
    <w:rPr>
      <w:rFonts w:ascii="Times New Roman" w:hAnsi="Times New Roman" w:eastAsia="宋体" w:cs="Times New Roman"/>
      <w:sz w:val="21"/>
      <w:szCs w:val="24"/>
      <w:lang w:val="en-US" w:eastAsia="zh-CN" w:bidi="ar-SA"/>
    </w:rPr>
  </w:style>
  <w:style w:type="paragraph" w:styleId="987">
    <w:name w:val="正文文本"/>
    <w:basedOn w:val="918"/>
    <w:next w:val="918"/>
    <w:link w:val="943"/>
    <w:uiPriority w:val="1"/>
    <w:qFormat/>
    <w:pPr>
      <w:spacing w:after="120"/>
    </w:pPr>
    <w:rPr>
      <w:rFonts w:ascii="Calibri" w:hAnsi="Calibri"/>
    </w:rPr>
  </w:style>
  <w:style w:type="paragraph" w:styleId="988">
    <w:name w:val="目录 11"/>
    <w:basedOn w:val="986"/>
    <w:next w:val="982"/>
    <w:link w:val="918"/>
    <w:qFormat/>
  </w:style>
  <w:style w:type="paragraph" w:styleId="989">
    <w:name w:val="文档结构图"/>
    <w:basedOn w:val="918"/>
    <w:next w:val="989"/>
    <w:link w:val="946"/>
    <w:uiPriority w:val="99"/>
    <w:unhideWhenUsed/>
    <w:rPr>
      <w:rFonts w:ascii="宋体" w:hAnsi="Calibri"/>
      <w:sz w:val="18"/>
      <w:szCs w:val="18"/>
    </w:rPr>
  </w:style>
  <w:style w:type="paragraph" w:styleId="990">
    <w:name w:val="页眉"/>
    <w:basedOn w:val="918"/>
    <w:next w:val="990"/>
    <w:link w:val="963"/>
    <w:qFormat/>
    <w:pPr>
      <w:jc w:val="center"/>
      <w:tabs>
        <w:tab w:val="center" w:pos="4153" w:leader="none"/>
        <w:tab w:val="right" w:pos="8306" w:leader="none"/>
      </w:tabs>
      <w:pBdr>
        <w:bottom w:val="single" w:color="000000" w:sz="6" w:space="1"/>
      </w:pBdr>
    </w:pPr>
    <w:rPr>
      <w:sz w:val="18"/>
      <w:szCs w:val="18"/>
    </w:rPr>
  </w:style>
  <w:style w:type="paragraph" w:styleId="991">
    <w:name w:val="日期"/>
    <w:basedOn w:val="918"/>
    <w:next w:val="918"/>
    <w:link w:val="934"/>
    <w:uiPriority w:val="99"/>
    <w:rPr>
      <w:rFonts w:eastAsia="仿宋_GB2312"/>
      <w:sz w:val="28"/>
      <w:szCs w:val="20"/>
    </w:rPr>
  </w:style>
  <w:style w:type="paragraph" w:styleId="992">
    <w:name w:val="批注主题"/>
    <w:basedOn w:val="974"/>
    <w:next w:val="974"/>
    <w:link w:val="940"/>
    <w:rPr>
      <w:b/>
      <w:bCs/>
    </w:rPr>
  </w:style>
  <w:style w:type="paragraph" w:styleId="993">
    <w:name w:val="索引 4"/>
    <w:basedOn w:val="918"/>
    <w:next w:val="918"/>
    <w:link w:val="918"/>
    <w:uiPriority w:val="99"/>
    <w:unhideWhenUsed/>
    <w:qFormat/>
    <w:pPr>
      <w:ind w:left="600"/>
    </w:pPr>
    <w:rPr>
      <w:rFonts w:ascii="Calibri" w:hAnsi="Calibri"/>
      <w:szCs w:val="22"/>
    </w:rPr>
  </w:style>
  <w:style w:type="paragraph" w:styleId="994">
    <w:name w:val="正文文本缩进"/>
    <w:basedOn w:val="918"/>
    <w:next w:val="994"/>
    <w:link w:val="965"/>
    <w:uiPriority w:val="99"/>
    <w:qFormat/>
    <w:pPr>
      <w:ind w:left="420"/>
      <w:spacing w:after="120"/>
    </w:pPr>
    <w:rPr>
      <w:rFonts w:ascii="Calibri" w:hAnsi="Calibri"/>
    </w:rPr>
  </w:style>
  <w:style w:type="paragraph" w:styleId="995">
    <w:name w:val="脚注文本"/>
    <w:basedOn w:val="918"/>
    <w:next w:val="1004"/>
    <w:link w:val="918"/>
    <w:qFormat/>
    <w:pPr>
      <w:jc w:val="left"/>
    </w:pPr>
    <w:rPr>
      <w:rFonts w:ascii="宋体" w:eastAsia="Times New Roman"/>
      <w:sz w:val="18"/>
      <w:szCs w:val="18"/>
    </w:rPr>
  </w:style>
  <w:style w:type="paragraph" w:styleId="996">
    <w:name w:val="正文文本1"/>
    <w:basedOn w:val="986"/>
    <w:next w:val="1015"/>
    <w:link w:val="918"/>
    <w:qFormat/>
    <w:pPr>
      <w:spacing w:after="120"/>
    </w:pPr>
    <w:rPr>
      <w:rFonts w:ascii="Calibri" w:hAnsi="Calibri"/>
    </w:rPr>
  </w:style>
  <w:style w:type="paragraph" w:styleId="997">
    <w:name w:val="正文文本缩进 2"/>
    <w:basedOn w:val="918"/>
    <w:next w:val="997"/>
    <w:link w:val="936"/>
    <w:pPr>
      <w:ind w:firstLine="475"/>
      <w:spacing w:line="10" w:lineRule="atLeast"/>
    </w:pPr>
    <w:rPr>
      <w:rFonts w:ascii="仿宋_GB2312" w:eastAsia="仿宋_GB2312"/>
      <w:sz w:val="24"/>
    </w:rPr>
  </w:style>
  <w:style w:type="paragraph" w:styleId="998">
    <w:name w:val="Heading21"/>
    <w:basedOn w:val="918"/>
    <w:next w:val="918"/>
    <w:link w:val="918"/>
    <w:qFormat/>
    <w:pPr>
      <w:jc w:val="left"/>
      <w:keepLines/>
      <w:keepNext/>
      <w:spacing w:before="260" w:after="260" w:line="416" w:lineRule="auto"/>
    </w:pPr>
    <w:rPr>
      <w:rFonts w:ascii="Calibri Light" w:hAnsi="Calibri Light"/>
      <w:b/>
      <w:bCs/>
      <w:sz w:val="24"/>
      <w:szCs w:val="32"/>
    </w:rPr>
  </w:style>
  <w:style w:type="paragraph" w:styleId="999">
    <w:name w:val="首行缩进"/>
    <w:basedOn w:val="918"/>
    <w:next w:val="999"/>
    <w:link w:val="918"/>
    <w:qFormat/>
    <w:pPr>
      <w:ind w:firstLine="480"/>
    </w:pPr>
    <w:rPr>
      <w:szCs w:val="20"/>
      <w:lang w:val="zh-CN"/>
    </w:rPr>
  </w:style>
  <w:style w:type="paragraph" w:styleId="1000">
    <w:name w:val="章标题"/>
    <w:next w:val="918"/>
    <w:link w:val="918"/>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01">
    <w:name w:val="寄信人地址1"/>
    <w:basedOn w:val="986"/>
    <w:next w:val="1001"/>
    <w:link w:val="918"/>
    <w:qFormat/>
    <w:rPr>
      <w:rFonts w:ascii="Arial" w:hAnsi="Arial"/>
    </w:rPr>
  </w:style>
  <w:style w:type="paragraph" w:styleId="1002">
    <w:name w:val="BodyTextIndent1"/>
    <w:basedOn w:val="918"/>
    <w:next w:val="1002"/>
    <w:link w:val="918"/>
    <w:qFormat/>
    <w:pPr>
      <w:ind w:left="420"/>
      <w:spacing w:after="120"/>
    </w:pPr>
    <w:rPr>
      <w:sz w:val="28"/>
      <w:szCs w:val="20"/>
    </w:rPr>
  </w:style>
  <w:style w:type="paragraph" w:styleId="1003">
    <w:name w:val="纯文本1"/>
    <w:basedOn w:val="918"/>
    <w:next w:val="1003"/>
    <w:link w:val="918"/>
    <w:qFormat/>
    <w:rPr>
      <w:rFonts w:ascii="宋体" w:hAnsi="Courier New"/>
      <w:szCs w:val="20"/>
    </w:rPr>
  </w:style>
  <w:style w:type="paragraph" w:styleId="1004">
    <w:name w:val="索引 5"/>
    <w:basedOn w:val="918"/>
    <w:next w:val="918"/>
    <w:link w:val="918"/>
    <w:qFormat/>
    <w:pPr>
      <w:ind w:left="798"/>
      <w:jc w:val="left"/>
    </w:pPr>
    <w:rPr>
      <w:rFonts w:ascii="Calibri" w:hAnsi="Calibri"/>
    </w:rPr>
  </w:style>
  <w:style w:type="paragraph" w:styleId="1005">
    <w:name w:val="页脚"/>
    <w:basedOn w:val="918"/>
    <w:next w:val="1005"/>
    <w:link w:val="930"/>
    <w:uiPriority w:val="99"/>
    <w:qFormat/>
    <w:pPr>
      <w:jc w:val="left"/>
      <w:tabs>
        <w:tab w:val="center" w:pos="4153" w:leader="none"/>
        <w:tab w:val="right" w:pos="8306" w:leader="none"/>
      </w:tabs>
    </w:pPr>
    <w:rPr>
      <w:sz w:val="18"/>
      <w:szCs w:val="18"/>
    </w:rPr>
  </w:style>
  <w:style w:type="paragraph" w:styleId="1006">
    <w:name w:val="UserStyle_1"/>
    <w:basedOn w:val="918"/>
    <w:next w:val="1006"/>
    <w:link w:val="918"/>
    <w:qFormat/>
    <w:pPr>
      <w:ind w:left="-6" w:hanging="99"/>
      <w:jc w:val="left"/>
    </w:pPr>
    <w:rPr>
      <w:rFonts w:ascii="宋体"/>
      <w:b/>
    </w:rPr>
  </w:style>
  <w:style w:type="paragraph" w:styleId="1007">
    <w:name w:val="文本块"/>
    <w:basedOn w:val="918"/>
    <w:next w:val="1007"/>
    <w:link w:val="918"/>
    <w:uiPriority w:val="99"/>
    <w:qFormat/>
    <w:pPr>
      <w:ind w:left="420" w:right="33"/>
      <w:jc w:val="left"/>
    </w:pPr>
    <w:rPr>
      <w:sz w:val="24"/>
      <w:szCs w:val="20"/>
    </w:rPr>
  </w:style>
  <w:style w:type="paragraph" w:styleId="1008">
    <w:name w:val="普通(网站)"/>
    <w:basedOn w:val="918"/>
    <w:next w:val="1008"/>
    <w:link w:val="918"/>
    <w:uiPriority w:val="99"/>
    <w:pPr>
      <w:jc w:val="left"/>
      <w:spacing w:before="100" w:beforeAutospacing="1" w:after="100" w:afterAutospacing="1"/>
      <w:widowControl/>
    </w:pPr>
    <w:rPr>
      <w:rFonts w:ascii="宋体" w:hAnsi="宋体" w:cs="宋体"/>
      <w:sz w:val="24"/>
    </w:rPr>
  </w:style>
  <w:style w:type="paragraph" w:styleId="1009">
    <w:name w:val="段"/>
    <w:basedOn w:val="918"/>
    <w:next w:val="918"/>
    <w:link w:val="918"/>
    <w:qFormat/>
    <w:pPr>
      <w:ind w:firstLine="200"/>
      <w:widowControl/>
    </w:pPr>
    <w:rPr>
      <w:rFonts w:hint="eastAsia" w:ascii="宋体"/>
      <w:szCs w:val="20"/>
    </w:rPr>
  </w:style>
  <w:style w:type="paragraph" w:styleId="1010">
    <w:name w:val="正文缩进"/>
    <w:basedOn w:val="918"/>
    <w:next w:val="1010"/>
    <w:link w:val="959"/>
    <w:pPr>
      <w:ind w:firstLine="420"/>
    </w:pPr>
  </w:style>
  <w:style w:type="paragraph" w:styleId="1011">
    <w:name w:val="列出段落1"/>
    <w:basedOn w:val="918"/>
    <w:next w:val="1011"/>
    <w:link w:val="918"/>
    <w:uiPriority w:val="34"/>
    <w:qFormat/>
    <w:pPr>
      <w:ind w:firstLine="420"/>
    </w:pPr>
    <w:rPr>
      <w:rFonts w:ascii="Calibri" w:hAnsi="Calibri"/>
    </w:rPr>
  </w:style>
  <w:style w:type="paragraph" w:styleId="1012">
    <w:name w:val="正文首行缩进 2"/>
    <w:basedOn w:val="994"/>
    <w:next w:val="1012"/>
    <w:link w:val="957"/>
    <w:pPr>
      <w:ind w:firstLine="420"/>
    </w:pPr>
    <w:rPr>
      <w:rFonts w:ascii="Times New Roman" w:hAnsi="Times New Roman"/>
    </w:rPr>
  </w:style>
  <w:style w:type="paragraph" w:styleId="1013">
    <w:name w:val="脚注文本1"/>
    <w:basedOn w:val="1015"/>
    <w:next w:val="918"/>
    <w:link w:val="918"/>
    <w:qFormat/>
    <w:pPr>
      <w:jc w:val="left"/>
    </w:pPr>
    <w:rPr>
      <w:rFonts w:ascii="宋体" w:eastAsia="Times New Roman"/>
      <w:sz w:val="18"/>
      <w:szCs w:val="18"/>
    </w:rPr>
  </w:style>
  <w:style w:type="paragraph" w:styleId="1014">
    <w:name w:val="纯文本"/>
    <w:basedOn w:val="918"/>
    <w:next w:val="1014"/>
    <w:link w:val="935"/>
    <w:qFormat/>
    <w:rPr>
      <w:rFonts w:ascii="宋体" w:hAnsi="Courier New"/>
      <w:szCs w:val="20"/>
    </w:rPr>
  </w:style>
  <w:style w:type="paragraph" w:styleId="1015">
    <w:name w:val="正文1"/>
    <w:basedOn w:val="978"/>
    <w:next w:val="1013"/>
    <w:link w:val="918"/>
    <w:qFormat/>
    <w:pPr>
      <w:jc w:val="both"/>
      <w:widowControl w:val="off"/>
    </w:pPr>
    <w:rPr>
      <w:rFonts w:ascii="Times New Roman" w:hAnsi="Times New Roman" w:eastAsia="宋体" w:cs="Times New Roman"/>
      <w:sz w:val="21"/>
      <w:szCs w:val="24"/>
      <w:lang w:val="en-US" w:eastAsia="zh-CN" w:bidi="ar-SA"/>
    </w:rPr>
  </w:style>
  <w:style w:type="paragraph" w:styleId="1016">
    <w:name w:val="one-p"/>
    <w:basedOn w:val="918"/>
    <w:next w:val="1016"/>
    <w:link w:val="918"/>
    <w:pPr>
      <w:jc w:val="left"/>
      <w:spacing w:before="100" w:beforeAutospacing="1" w:after="100" w:afterAutospacing="1"/>
      <w:widowControl/>
    </w:pPr>
    <w:rPr>
      <w:rFonts w:ascii="宋体" w:hAnsi="宋体" w:cs="宋体"/>
      <w:sz w:val="24"/>
    </w:rPr>
  </w:style>
  <w:style w:type="paragraph" w:styleId="1017">
    <w:name w:val="投标文件正文"/>
    <w:basedOn w:val="918"/>
    <w:next w:val="1017"/>
    <w:link w:val="918"/>
    <w:qFormat/>
    <w:pPr>
      <w:ind w:firstLine="200"/>
      <w:spacing w:before="40" w:after="40" w:line="400" w:lineRule="exact"/>
    </w:pPr>
    <w:rPr>
      <w:sz w:val="24"/>
    </w:rPr>
  </w:style>
  <w:style w:type="paragraph" w:styleId="1018">
    <w:name w:val="_Style 63"/>
    <w:basedOn w:val="994"/>
    <w:next w:val="918"/>
    <w:link w:val="928"/>
    <w:uiPriority w:val="99"/>
    <w:unhideWhenUsed/>
    <w:qFormat/>
    <w:pPr>
      <w:ind w:firstLine="420"/>
    </w:pPr>
    <w:rPr>
      <w:rFonts w:ascii="Times New Roman" w:hAnsi="Times New Roman"/>
    </w:rPr>
  </w:style>
  <w:style w:type="paragraph" w:styleId="1019">
    <w:name w:val="列表段落"/>
    <w:basedOn w:val="918"/>
    <w:next w:val="1019"/>
    <w:link w:val="918"/>
    <w:uiPriority w:val="99"/>
    <w:qFormat/>
    <w:pPr>
      <w:ind w:firstLine="420"/>
    </w:pPr>
  </w:style>
  <w:style w:type="paragraph" w:styleId="1020">
    <w:name w:val="UserStyle_0"/>
    <w:next w:val="1020"/>
    <w:link w:val="918"/>
    <w:qFormat/>
    <w:rPr>
      <w:color w:val="000000"/>
      <w:sz w:val="24"/>
      <w:szCs w:val="24"/>
      <w:lang w:val="en-US" w:eastAsia="zh-CN" w:bidi="ar-SA"/>
    </w:rPr>
  </w:style>
  <w:style w:type="paragraph" w:styleId="1021">
    <w:name w:val="标题 41"/>
    <w:basedOn w:val="982"/>
    <w:next w:val="986"/>
    <w:link w:val="918"/>
    <w:qFormat/>
    <w:pPr>
      <w:keepLines/>
      <w:keepNext/>
      <w:spacing w:before="280" w:after="290" w:line="376" w:lineRule="auto"/>
      <w:outlineLvl w:val="3"/>
    </w:pPr>
    <w:rPr>
      <w:rFonts w:ascii="Cambria" w:hAnsi="Cambria"/>
      <w:b/>
      <w:bCs/>
      <w:sz w:val="28"/>
      <w:szCs w:val="28"/>
    </w:rPr>
  </w:style>
  <w:style w:type="paragraph" w:styleId="1022">
    <w:name w:val="正文文本缩进1"/>
    <w:basedOn w:val="1015"/>
    <w:next w:val="1001"/>
    <w:link w:val="918"/>
    <w:qFormat/>
    <w:pPr>
      <w:ind w:left="420"/>
      <w:spacing w:after="120"/>
    </w:pPr>
    <w:rPr>
      <w:rFonts w:ascii="Calibri" w:hAnsi="Calibri"/>
    </w:rPr>
  </w:style>
  <w:style w:type="paragraph" w:styleId="1023">
    <w:name w:val="TOC 标题"/>
    <w:basedOn w:val="919"/>
    <w:next w:val="918"/>
    <w:link w:val="918"/>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24">
    <w:name w:val="文本块1"/>
    <w:basedOn w:val="978"/>
    <w:next w:val="1021"/>
    <w:link w:val="918"/>
    <w:qFormat/>
    <w:pPr>
      <w:ind w:left="1440" w:right="1440"/>
      <w:spacing w:after="120"/>
    </w:pPr>
  </w:style>
  <w:style w:type="paragraph" w:styleId="1025">
    <w:name w:val="正文文本111"/>
    <w:basedOn w:val="982"/>
    <w:next w:val="982"/>
    <w:link w:val="918"/>
    <w:qFormat/>
  </w:style>
  <w:style w:type="paragraph" w:styleId="1026">
    <w:name w:val="索引 51"/>
    <w:basedOn w:val="1015"/>
    <w:next w:val="1015"/>
    <w:link w:val="918"/>
    <w:qFormat/>
    <w:pPr>
      <w:ind w:left="798"/>
      <w:jc w:val="left"/>
    </w:pPr>
    <w:rPr>
      <w:rFonts w:ascii="Calibri" w:hAnsi="Calibri"/>
    </w:rPr>
  </w:style>
  <w:style w:type="paragraph" w:styleId="1027">
    <w:name w:val="_Style 8"/>
    <w:basedOn w:val="918"/>
    <w:next w:val="1019"/>
    <w:link w:val="918"/>
    <w:qFormat/>
    <w:pPr>
      <w:ind w:firstLine="420"/>
    </w:pPr>
    <w:rPr>
      <w:rFonts w:ascii="Calibri" w:hAnsi="Calibri" w:eastAsia="宋体" w:cs="Times New Roman"/>
    </w:rPr>
  </w:style>
  <w:style w:type="paragraph" w:styleId="1028">
    <w:name w:val="正文首行缩进 21"/>
    <w:basedOn w:val="1022"/>
    <w:next w:val="1028"/>
    <w:link w:val="918"/>
    <w:qFormat/>
    <w:pPr>
      <w:ind w:firstLine="420"/>
    </w:pPr>
  </w:style>
  <w:style w:type="paragraph" w:styleId="1029">
    <w:name w:val="目录 111"/>
    <w:basedOn w:val="978"/>
    <w:next w:val="918"/>
    <w:link w:val="918"/>
    <w:qFormat/>
  </w:style>
  <w:style w:type="table" w:styleId="1030">
    <w:name w:val="网格型"/>
    <w:basedOn w:val="926"/>
    <w:next w:val="1030"/>
    <w:link w:val="918"/>
    <w:uiPriority w:val="59"/>
    <w:qFormat/>
    <w:pPr>
      <w:jc w:val="both"/>
      <w:widowControl w:val="off"/>
    </w:pPr>
    <w:tblPr/>
  </w:style>
  <w:style w:type="table" w:styleId="1031">
    <w:name w:val="网格型1"/>
    <w:basedOn w:val="926"/>
    <w:next w:val="1031"/>
    <w:link w:val="918"/>
    <w:uiPriority w:val="59"/>
    <w:pPr>
      <w:jc w:val="both"/>
      <w:widowControl w:val="off"/>
    </w:pPr>
    <w:tbl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11</cp:revision>
  <dcterms:created xsi:type="dcterms:W3CDTF">2019-03-28T00:21:00Z</dcterms:created>
  <dcterms:modified xsi:type="dcterms:W3CDTF">2025-10-13T03:14:09Z</dcterms:modified>
</cp:coreProperties>
</file>